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obliczeniowe mechaniki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Rokicki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55, w tym:
a) wykład – 30 godz.,
b) laboratorium – 15 godz.,
c) konsultacje – 10 godz.
2. Praca własna studenta – 20 godzin, w tym:
a) 10 godz. – przygotowywanie się do laboratoriów i wykładów,
b) 10 godz. –przygotowywanie się do egzaminu.
Razem: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ECTS 2, Liczba godzin kontaktowych: 55, w tym:
a) wykład – 30 godz.,
b) laboratoria – 15 godz.,
c) konsultacje – 10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- 23 godziny pracy studenta, w tym: 
a) udział w ćwiczeniach laboratoryjnych - 15 godzin,
b) przygotowywanie się do laboratorium - 8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180 osób wykład, 12-osobowe grupy laboratoryjne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wykorzystania kodu komercyjnego do symulacji prostych zjawisk przepływowych.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Przegląd modeli matematycznych i fizycznych w Mechanice Płynów. Sformułowanie zachowawcze i niezachowawcze. Podstawowe typy dyskretyzacji równań modelowych (warunki brzegowe i początkowe, stabilność, warunek CFL, bariera Godunowa). Ogólne algorytmy dla zadań nieliniowych (iteracje proste, kwazilinearyzacja, zamrażanie współczynników, iteracje w pseudoczasie). Symulacja przepływów nieściśliwych (sformułowanie równań ruchu płynu dla funkcji prądu i wirowości, metoda korekcji ciśnienia dla przepływów nieściśliwych, metoda sztucznej ściśliwości). Metoda objętości skończonych dla przepływów ściśliwych. Metoda podziału strumienia. Modelowanie nieciągłości (fal uderzeniowych). Podstawowe informacje na temat metod spektralnych.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trwania semestru  sprawdziany z teorii,  punktowy system oceny pracy i postępów studenta na zajęciach laboratoryjnych, indywidualny projekt semestralny. 
Na zakończenie semestru :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Hirsch, Charles, Numerical computation of internal and external flows, 2007.
2. Versteeg, Henk Kaarle, An introduction to computational fluid dynamics, 2007.
Dodatkowa literatura: materiały na stronie http://c-cfd.meil.pw.edu.pl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http://c-cfd.meil.pw.edu.pl/ccfd/index.php?item=6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ML.NK348_W1: </w:t>
      </w:r>
    </w:p>
    <w:p>
      <w:pPr/>
      <w:r>
        <w:rPr/>
        <w:t xml:space="preserve">Zna podstawowe modele i równania mechaniki płynów.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ML.NK348_W2: </w:t>
      </w:r>
    </w:p>
    <w:p>
      <w:pPr/>
      <w:r>
        <w:rPr/>
        <w:t xml:space="preserve">Zna podstawowe metody dyskretyzacji równań różniczkowych.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ML.NK348_W2: </w:t>
      </w:r>
    </w:p>
    <w:p>
      <w:pPr/>
      <w:r>
        <w:rPr/>
        <w:t xml:space="preserve">Zna podstawowe metody dyskretyzacji równań różniczkowych.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ML.NK348_W2: </w:t>
      </w:r>
    </w:p>
    <w:p>
      <w:pPr/>
      <w:r>
        <w:rPr/>
        <w:t xml:space="preserve">Zna podstawowe metody dyskretyzacji równań różniczkowych.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ML.NK348_W2: </w:t>
      </w:r>
    </w:p>
    <w:p>
      <w:pPr/>
      <w:r>
        <w:rPr/>
        <w:t xml:space="preserve">Zna podstawowe metody dyskretyzacji równań różniczkowych.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ML.NK348_W3: </w:t>
      </w:r>
    </w:p>
    <w:p>
      <w:pPr/>
      <w:r>
        <w:rPr/>
        <w:t xml:space="preserve">Zna ograniczenia stabilnościowe metod dyskretyzacji.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ML.NK348_W3: </w:t>
      </w:r>
    </w:p>
    <w:p>
      <w:pPr/>
      <w:r>
        <w:rPr/>
        <w:t xml:space="preserve">Zna ograniczenia stabilnościowe metod dyskretyzacji.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ML.NK348_W3: </w:t>
      </w:r>
    </w:p>
    <w:p>
      <w:pPr/>
      <w:r>
        <w:rPr/>
        <w:t xml:space="preserve">Zna ograniczenia stabilnościowe metod dyskretyzacji.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ML.NK348_U1: </w:t>
      </w:r>
    </w:p>
    <w:p>
      <w:pPr/>
      <w:r>
        <w:rPr/>
        <w:t xml:space="preserve">Potrafi zdyskretyzować i rozwiązać proste zagadnienie brzegowe.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ML.NK348_U1: </w:t>
      </w:r>
    </w:p>
    <w:p>
      <w:pPr/>
      <w:r>
        <w:rPr/>
        <w:t xml:space="preserve">Potrafi zdyskretyzować i rozwiązać proste zagadnienie brzegowe.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ML.NK348_U1: </w:t>
      </w:r>
    </w:p>
    <w:p>
      <w:pPr/>
      <w:r>
        <w:rPr/>
        <w:t xml:space="preserve">Potrafi zdyskretyzować i rozwiązać proste zagadnienie brzegowe.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ML.NK348_U2: </w:t>
      </w:r>
    </w:p>
    <w:p>
      <w:pPr/>
      <w:r>
        <w:rPr/>
        <w:t xml:space="preserve">Potrafi, wykorzystując odpowiedni pakiet inżynierski, wykonać symulację prostego zagadnienia przepływowego a następnie zinterpretować krytycznie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ML.NK348_U2: </w:t>
      </w:r>
    </w:p>
    <w:p>
      <w:pPr/>
      <w:r>
        <w:rPr/>
        <w:t xml:space="preserve">Potrafi, wykorzystując odpowiedni pakiet inżynierski, wykonać symulację prostego zagadnienia przepływowego a następnie zinterpretować krytycznie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ML.NK348_U2: </w:t>
      </w:r>
    </w:p>
    <w:p>
      <w:pPr/>
      <w:r>
        <w:rPr/>
        <w:t xml:space="preserve">Potrafi, wykorzystując odpowiedni pakiet inżynierski, wykonać symulację prostego zagadnienia przepływowego a następnie zinterpretować krytycznie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ML.NK348_U3: </w:t>
      </w:r>
    </w:p>
    <w:p>
      <w:pPr/>
      <w:r>
        <w:rPr/>
        <w:t xml:space="preserve">Potrafi, wykorzystując odpowiedni pakiet inżynierski, przygotować siatkę obliczeniową dla prostego zagadnienia przepływowego.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ML.NK348_U3: </w:t>
      </w:r>
    </w:p>
    <w:p>
      <w:pPr/>
      <w:r>
        <w:rPr/>
        <w:t xml:space="preserve">Potrafi, wykorzystując odpowiedni pakiet inżynierski, przygotować siatkę obliczeniową dla prostego zagadnienia przepływowego.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ML.NK348_K1: </w:t>
      </w:r>
    </w:p>
    <w:p>
      <w:pPr/>
      <w:r>
        <w:rPr/>
        <w:t xml:space="preserve">Potrafi zidentyfikować i wyeliminować zagrożenia wynikające z błędnie przeprowadzonych symulacji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ML.NK348_K1: </w:t>
      </w:r>
    </w:p>
    <w:p>
      <w:pPr/>
      <w:r>
        <w:rPr/>
        <w:t xml:space="preserve">Potrafi zidentyfikować i wyeliminować zagrożenia wynikające z błędnie przeprowadzonych symulacji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2025-07-05T18:45:47+02:00</dcterms:created>
  <dcterms:modified xsi:type="dcterms:W3CDTF">2025-07-05T18:45:47+02:00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