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Czujniki i układy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Przemysław Bibik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- 30, w tym:
a) 15 godz. - udział w wykładach;
b) 15 godz. - udział w laboratorium.
2. Praca własna studenta - 25 godzin, w tym:
a) 10 godz. - praca własna polegająca na przygotowaniu do kolokwiów;
b) 15 godz. - praca własna związana z przygotowaniem do laboratoriów i opracowaniem sprawozdań.
Łącznie - 55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15 godz. - udział w wykładach;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- 30 godzin, w tym:
a) 15 godz. - praca własna związana z przygotowaniem do laboratoriów i opracowaniem sprawozdań,
b) 15 godz. - udział w laboratorium.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analizy matematycznej dotyczące różniczkowania i całkowania funkcji.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budową systemów pomiarowych, metodami pomiaru wielkości fizycznych oraz metodami analizy wyników pomiarów.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wykładowa przedmiotu obejmuje podstawowe zagadnienia związane budową i zasadą działania systemów pomiarowych oraz analizą wyników pomiarów.
Omawiane są budowy, zasady działania i właściwości typowych czujników pomiarowych, struktury układów pomiarowych, metody skalowania czujników pomiarowych oraz metody ochrony systemów pomiarowych przed zakłóceniami. Prezentowane są interfejsy i magistrale wykorzystywane w typowych układach pomiarowych, przetworniki C/A i A/C oraz zasady próbkowania i kwantowania sygnałów. Omawiane są również podstawowe metody analizy statystycznej wyników pomiarów jak: wyznaczanie średniej, mediany, kwantyli i odchylenia standardowego, tworzenie histogramów i wykresów pudełkowych.
W części laboratoryjnej studenci zapoznawani są z zasadą działania, właściwościami i błędami czujników i systemów pomiarowych podstawowych wielkości fizycznych.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wymaga zaliczenia części wykładowej oraz części laboratoryjnej. Zaliczenie części wykładowej odbywa się na podstawie oceny z 2 kolokwiów, zaliczenie części laboratoryjnej na podstawie średniej z ocen ze sprawozdań. Ocena końcowa jest średnią z oceny z kolokwium i laboratorium.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Lesiak P., „Komputerowa technika pomiarowa w przykładach”, 2002.
2. Osiander, R., „MEMS and microstructures in aerospace applications ”, 2006.
3. Sobkowiak A., „Metody i technika przetwarzania sygnałów w pomiarach fizycznych”, 2002.
4. Świsulski D., „Komputerowa technika pomiarowa”, 2005.
5. Zakrzewski J., „Czujniki i przetworniki pomiarowe”, 2004. 
Dodatkowa literatura:
1.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ML.NS662_W1: </w:t>
      </w:r>
    </w:p>
    <w:p>
      <w:pPr/>
      <w:r>
        <w:rPr/>
        <w:t xml:space="preserve">							Posiada ogólną wiedzę z zakresu budowy systemów pomiarowych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LiK2_W09,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ML.NS662_W2: </w:t>
      </w:r>
    </w:p>
    <w:p>
      <w:pPr/>
      <w:r>
        <w:rPr/>
        <w:t xml:space="preserve">							Posiada usystematyzowaną wiedzę na temat rodzajów i właściwości czujników pomiarowych.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LiK2_W06, LiK2_W10, LiK2_W14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</w:t>
      </w:r>
    </w:p>
    <w:p>
      <w:pPr>
        <w:keepNext w:val="1"/>
        <w:spacing w:after="10"/>
      </w:pPr>
      <w:r>
        <w:rPr>
          <w:b/>
          <w:bCs/>
        </w:rPr>
        <w:t xml:space="preserve">Efekt ML.NS662_W3: </w:t>
      </w:r>
    </w:p>
    <w:p>
      <w:pPr/>
      <w:r>
        <w:rPr/>
        <w:t xml:space="preserve">							Posiada podstawową wiedzę z zakresu statystycznej analizy wyników pomiarów	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ML.NS662_U1: </w:t>
      </w:r>
    </w:p>
    <w:p>
      <w:pPr/>
      <w:r>
        <w:rPr/>
        <w:t xml:space="preserve">							Potrafi wskazać czujniki i strukturę układu pomiarowego właściwe dla badanego procesu.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LiK2_U03, LiK2_U07, LiK2_U08, LiK2_U09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T2A_U07, T2A_U08, T2A_U09</w:t>
      </w:r>
    </w:p>
    <w:p>
      <w:pPr>
        <w:keepNext w:val="1"/>
        <w:spacing w:after="10"/>
      </w:pPr>
      <w:r>
        <w:rPr>
          <w:b/>
          <w:bCs/>
        </w:rPr>
        <w:t xml:space="preserve">Efekt ML.NS662_U2: </w:t>
      </w:r>
    </w:p>
    <w:p>
      <w:pPr/>
      <w:r>
        <w:rPr/>
        <w:t xml:space="preserve">							Potrafi określić podstawowe właściwości czujnika pomiarowego na podstawie jego specyfikacji.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LiK2_U06,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T2A_U10</w:t>
      </w:r>
    </w:p>
    <w:p>
      <w:pPr>
        <w:keepNext w:val="1"/>
        <w:spacing w:after="10"/>
      </w:pPr>
      <w:r>
        <w:rPr>
          <w:b/>
          <w:bCs/>
        </w:rPr>
        <w:t xml:space="preserve">Efekt ML.NS662_U3: </w:t>
      </w:r>
    </w:p>
    <w:p>
      <w:pPr/>
      <w:r>
        <w:rPr/>
        <w:t xml:space="preserve">							Potrafi wykonać proces skalowania czujnika pomiarowego.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p>
      <w:pPr>
        <w:keepNext w:val="1"/>
        <w:spacing w:after="10"/>
      </w:pPr>
      <w:r>
        <w:rPr>
          <w:b/>
          <w:bCs/>
        </w:rPr>
        <w:t xml:space="preserve">Efekt ML.NS662_U4: </w:t>
      </w:r>
    </w:p>
    <w:p>
      <w:pPr/>
      <w:r>
        <w:rPr/>
        <w:t xml:space="preserve">							Potrafi wyznaczyć podstawowe estymatory oraz wykreślić histogram i wykres pudełkowy na podstawie danych pomiarowych.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laboratoriów, kolokwium 2.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T2A_U08</w:t>
      </w:r>
    </w:p>
    <w:p>
      <w:pPr>
        <w:keepNext w:val="1"/>
        <w:spacing w:after="10"/>
      </w:pPr>
      <w:r>
        <w:rPr>
          <w:b/>
          <w:bCs/>
        </w:rPr>
        <w:t xml:space="preserve">Efekt ML.NS662_U5: </w:t>
      </w:r>
    </w:p>
    <w:p>
      <w:pPr/>
      <w:r>
        <w:rPr/>
        <w:t xml:space="preserve">							Potrafi pracować w grupie i prezentować wyniki swojej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laboratoriów.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LiK2_U02, LiK2_U03, LiK2_U07, LiK2_U08, LiK2_U10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T2A_U07, T2A_U08, 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2026-10-19T13:17:57+02:00</dcterms:created>
  <dcterms:modified xsi:type="dcterms:W3CDTF">2026-10-19T13:17:57+02:00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