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Lotnicze Silniki Turbinowe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Arkadiusz Kobiera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Napędy Lotnicze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ML.NS607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- 31, w tym:
a) wykłady -15 godz.,
b)  ćwiczenia - 15 godz.,
c) konsultacje - 1 godz.
2. Praca własna studenta - 55 godzin, w tym:
a) powtórzenie materiału z wykładów - 10 godz.,
b) przygotowanie do ćwiczeń - 15 godz.,
c) przygotowanie do kolokwiów - 10 godz.,
d) opracowanie pracy domowej - 20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1,3 punktu ECTS - liczba godzin kontaktowych - 31, w tym:
a) wykłady -15 godz.,
b)  ćwiczenia - 15 godz.,
c) konsultacje - 1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ECTS - 45 godzin, w tym:
a) przygotowanie do ćwiczeń - 15 godz.,
b) przygotowanie do kolokwiów - 10 godz.,
c) opracowanie pracy domowej - 20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Wiadomości z zakresu przedmiotu "Zespoły Napędowe".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teorią lotniczych silników turbinowych oraz podstawowymi informacjami nt. konstrukcji lotniczych silników turbinowych.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Teoria turbinowego silnika jednoprzepływowego i dwuprzepływowego. Teoria silnika turbośmigłowego i śmigłowcowego. Komputerowe metody obliczeń obiegów termodynamicznych silników. Metody wyznaczania charakterystyk silników. Podstawowe systemy silników turbinowych.Tendencje rozwojowe lotniczych silników turbinowych.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Sprawdzian wiedzy w formie dwóch kolokwiów i ocena pracy domowej własnej , w której studenci wykonują obliczenia różnych typów silników turbinowych i wyznaczają ich charakterystyki.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
1. Dzierżoniowski, P., et al., Turbinowe Silniki Lotnicze. Napędy Lotnicze. Warszawa: Wydawnictwa Komunikacji i Łączności (1983). 
2. Cichosz, E., et al., Charakterystyka i zastosowanie napędów. Napędy Lotnicze. Warszawa: Wydawnictwa Komunikacji i Łączności (1980). 
3. Muszyński, M. and M. Orkisz, Modelowanie turbinowych silników lotniczych. Bibliotek Naukowa Instytutu Lotnictwa. 1997, Warszawa: Instytut Lotnictwa.
4. Balicki, W.J., Lotnicze silniki turbinowe : konstrukcja - eksploatacja - diagnostyka. 2010, Warszawa: Wydawnictwa Naukowe Instytutu Lotnictwa.
5. Szczeciński, S., Lotnicze zespoły napędowe. 2009, Warszawa: Wydawnictwo WAT.
Dodatkowa literatura:
1. Materiały na stronie http://materialy.itc.pw.edu.pl/zsl/Lotnicze%20Silniki%20Turbinowe/ (do pobrania po zalogowoniu).
2. Mattingly, J.D., W.H. Heiser, and D.T. Pratt, Aircraft Engine Design. AIAA education series), ed. AIAA. 2002, Reston: AIAA.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estudia.meil.pw.edu.pl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ML.NS607_W1: </w:t>
      </w:r>
    </w:p>
    <w:p>
      <w:pPr/>
      <w:r>
        <w:rPr/>
        <w:t xml:space="preserve">							Student zna teorię i obiegi rzeczywiste silnika turbinowego jednoprzepływowego dwuprzepływowego, turbośmigłowego.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na kolokwium wymagającej znajomości ww. wiedzy teorii.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LiK1_W07, LiK1_W13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T1A_W02, T1A_W07, T1A_W03</w:t>
      </w:r>
    </w:p>
    <w:p>
      <w:pPr>
        <w:keepNext w:val="1"/>
        <w:spacing w:after="10"/>
      </w:pPr>
      <w:r>
        <w:rPr>
          <w:b/>
          <w:bCs/>
        </w:rPr>
        <w:t xml:space="preserve">Efekt ML.NS607_W2: </w:t>
      </w:r>
    </w:p>
    <w:p>
      <w:pPr/>
      <w:r>
        <w:rPr/>
        <w:t xml:space="preserve">							Student zna rodzaje charakterystyk silników turbinowych i metody ich badań.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Pytanie na 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LiK1_W12, LiK1_W16, LiK1_W19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T1A_W03, T1A_W04, T1A_W07</w:t>
      </w:r>
    </w:p>
    <w:p>
      <w:pPr>
        <w:keepNext w:val="1"/>
        <w:spacing w:after="10"/>
      </w:pPr>
      <w:r>
        <w:rPr>
          <w:b/>
          <w:bCs/>
        </w:rPr>
        <w:t xml:space="preserve">Efekt ML.NS607_W3: </w:t>
      </w:r>
    </w:p>
    <w:p>
      <w:pPr/>
      <w:r>
        <w:rPr/>
        <w:t xml:space="preserve">							Student zna podstawowe systemy lotniczych silników turbinowych.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Pytanie na 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LiK1_W12, LiK1_W13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T1A_W03</w:t>
      </w:r>
    </w:p>
    <w:p>
      <w:pPr>
        <w:keepNext w:val="1"/>
        <w:spacing w:after="10"/>
      </w:pPr>
      <w:r>
        <w:rPr>
          <w:b/>
          <w:bCs/>
        </w:rPr>
        <w:t xml:space="preserve">Efekt ML.NS607_W4: </w:t>
      </w:r>
    </w:p>
    <w:p>
      <w:pPr/>
      <w:r>
        <w:rPr/>
        <w:t xml:space="preserve">							Student zna tendencje rozwojowe lotniczych silników turbinowych.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Pytanie na 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ML.NS607_U1: </w:t>
      </w:r>
    </w:p>
    <w:p>
      <w:pPr/>
      <w:r>
        <w:rPr/>
        <w:t xml:space="preserve">							Student potrafi obliczyć parametry termodynamiczne obiegu rzeczywistego silnika turbinowego.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na 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LiK1_U13, LiK1_U17, LiK1_U21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T1A_U13, T1A_U16</w:t>
      </w:r>
    </w:p>
    <w:p>
      <w:pPr>
        <w:keepNext w:val="1"/>
        <w:spacing w:after="10"/>
      </w:pPr>
      <w:r>
        <w:rPr>
          <w:b/>
          <w:bCs/>
        </w:rPr>
        <w:t xml:space="preserve">Efekt ML.NS607_U2: </w:t>
      </w:r>
    </w:p>
    <w:p>
      <w:pPr/>
      <w:r>
        <w:rPr/>
        <w:t xml:space="preserve">							Student potrafi obliczeniowo wyznaczyć charakterystyki silników turbinowych.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domowa.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LiK1_U01, LiK1_U03, LiK1_U09, LiK1_U10, LiK1_U13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T1A_U03, T1A_U08, T1A_U08, T1A_U09, T1A_U08, T1A_U09</w:t>
      </w:r>
    </w:p>
    <w:p>
      <w:pPr>
        <w:keepNext w:val="1"/>
        <w:spacing w:after="10"/>
      </w:pPr>
      <w:r>
        <w:rPr>
          <w:b/>
          <w:bCs/>
        </w:rPr>
        <w:t xml:space="preserve">Efekt ML.NS607_U3: </w:t>
      </w:r>
    </w:p>
    <w:p>
      <w:pPr/>
      <w:r>
        <w:rPr/>
        <w:t xml:space="preserve">							Student potrafi ocenić wpływ nowych technologii na osiągi lotniczych silników turbinowych.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Pytanie na 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LiK1_U14, LiK1_U17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T1A_U10, T1A_U13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2026-09-27T19:43:09+02:00</dcterms:created>
  <dcterms:modified xsi:type="dcterms:W3CDTF">2026-09-27T19:43:09+02:00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