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z serii zadań domowych (1/3 oceny końcowej).
Szczegóły systemu oceniania przedmiotu publikowane są pod adresem:http://tmr.meil.pw.edu.pl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Student zna pojęcie transformaty Laplace'a.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ML.NW123_W2: </w:t>
      </w:r>
    </w:p>
    <w:p>
      <w:pPr/>
      <w:r>
        <w:rPr/>
        <w:t xml:space="preserve">Student zna pojęcie transmitancji operatorowej i widmowej układu.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ML.NW123_W3: </w:t>
      </w:r>
    </w:p>
    <w:p>
      <w:pPr/>
      <w:r>
        <w:rPr/>
        <w:t xml:space="preserve">Student zna pojęcia sprzężenie zwrotne, układ otwarty i układ zamknięty.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ML.NW123_W4: </w:t>
      </w:r>
    </w:p>
    <w:p>
      <w:pPr/>
      <w:r>
        <w:rPr/>
        <w:t xml:space="preserve">Student zna ogólne twierdzenie o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ML.NW123_W5: </w:t>
      </w:r>
    </w:p>
    <w:p>
      <w:pPr/>
      <w:r>
        <w:rPr/>
        <w:t xml:space="preserve">Student zna wybrane kryteria oceny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ML.NW123_W6: </w:t>
      </w:r>
    </w:p>
    <w:p>
      <w:pPr/>
      <w:r>
        <w:rPr/>
        <w:t xml:space="preserve">Student zna podstawy regulacji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Student potrafi dokonać transformaty Laplace'a wybranego sygnału technicznego.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ML.NW123_U2: </w:t>
      </w:r>
    </w:p>
    <w:p>
      <w:pPr/>
      <w:r>
        <w:rPr/>
        <w:t xml:space="preserve">Student potrafi wyznaczyć odpowiedź układu na typowe wymuszenia techniczne.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ML.NW123_U3: </w:t>
      </w:r>
    </w:p>
    <w:p>
      <w:pPr/>
      <w:r>
        <w:rPr/>
        <w:t xml:space="preserve">Student potrafi zastosować wybrane kryteria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ML.NW123_U4: </w:t>
      </w:r>
    </w:p>
    <w:p>
      <w:pPr/>
      <w:r>
        <w:rPr/>
        <w:t xml:space="preserve">Student potrafi wymienić podstawowe wskaźniki jakości regulacji.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ML.NW123_U5: </w:t>
      </w:r>
    </w:p>
    <w:p>
      <w:pPr/>
      <w:r>
        <w:rPr/>
        <w:t xml:space="preserve">Student potrafi opisać conajmniej jedną metodę doboru nastaw regulatora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2026-10-19T21:26:59+02:00</dcterms:created>
  <dcterms:modified xsi:type="dcterms:W3CDTF">2026-10-19T21:26:59+02:00</dcterms:modified>
</cp:coreProperties>
</file>

<file path=docProps/custom.xml><?xml version="1.0" encoding="utf-8"?>
<Properties xmlns="http://schemas.openxmlformats.org/officeDocument/2006/custom-properties" xmlns:vt="http://schemas.openxmlformats.org/officeDocument/2006/docPropsVTypes"/>
</file>