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Styczek, 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Twierdzenie Pi. 10. Elementy hydrauliki: ruch cieczy lepkiej przez przewody, równanie Bernoulliego z członami opisującymi straty ciśnienia. 11.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ML.NW122_W1: </w:t>
      </w:r>
    </w:p>
    <w:p>
      <w:pPr/>
      <w:r>
        <w:rPr/>
        <w:t xml:space="preserve">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ML.NW122_W4: </w:t>
      </w:r>
    </w:p>
    <w:p>
      <w:pPr/>
      <w:r>
        <w:rPr/>
        <w:t xml:space="preserve">Zna podstawowe właściwości fizyczne i podstawy opisu ilościowego przepływów turbulentnych.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2026-09-28T13:27:04+02:00</dcterms:created>
  <dcterms:modified xsi:type="dcterms:W3CDTF">2026-09-28T13:27:04+02:00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