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Styczek, dr hab. inż. Jacek Szumbarski,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	Liczba godzin kontaktowych : 57, w tym:
a)	wykład – 30 godz.,
b)	ćwiczenia – 15 godz.,
c)	konsultacje – 10 godz.,
d)	egzamin – 2 godz.
2.	Praca własna studenta – 70 godzin, w tym:
a)	 15 godz . – przygotowanie się studenta do kolokwium nr  1,
b)	15 godz . – przygotowanie się studenta do kolokwium nr  2,
c)	15 godz. – przygotowanie się studenta do ćwiczeń,
d)	25 godz - przygotowanie się do egzaminu.
Razem - 127 godz. = 5 punktów  ECTS.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 : 57, w tym:
a)	wykład – 30 godz.,
b)	ćwiczenia – 15 godz.,
c)	konsultacje – 10 godz.,
d)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płynów, nauczenie technik rozwiązywania elementarnych problemów inżynierskich w zakresie statyki i dynamiki przepływów, wprowadzenie do wybranych teorii szczegółowych (warstwa przyścienna, turbulencja).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Model płynu jako ośrodka ciągłego 2. Elementy statyki płynów: równanie i warunki równowagi, manometry, parcie płynu na ścianki, prawo Archimedesa 3. Kinematyka płynów: opis ruchu metodą Lagrange’a i Eulera, pole wektorowe prędkości płynu, trajektorie elementów płynu i linie prądu, funkcja prądu, wirowość i twierdzenia o ruchu wirowym, tensorowy opis deformacji płynu. 4. Zasada zachowania masy i równanie ciągłości 5. Dynamika ośrodka ciągłego: tensorowy opis pola naprężeń w płynie, zasada zmienności pędu i ogólne równanie ruchu, zasada zmienności krętu i symetria tensora naprężeń. 6. Płyny lepkie: model reologiczny płynu newtonowskiego, równanie Naviera-Stokesa, zagadnienie warunków brzegowych, przykłady rozwiązań analitycznych. 7. Model płynu idealnego: równanie Eulera, całki pierwsze Bernoulliego i Cauchy-Lagrange’a, przykłady zastosowań. 8. Całkowa postać zasady zachowania pędu i jej zastosowanie do wyznaczania sił reakcji na ciała zanurzone z przepływie. Współczynniki aerodynamiczne. 9. Podobieństwo przepływów. Twierdzenie Pi. 10. Elementy hydrauliki: ruch cieczy lepkiej przez przewody, równanie Bernoulliego z członami opisującymi straty ciśnienia. 11. Elementarne wprowadzenie do teorii przepływów turbulentnych: fizykalna charakterystyka przepływów turbulentnych, zagadnienie przejścia laminarno-turbulentnego, procedura uśredniania i równania Reynoldsa, problem domknięcia.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na ćwiczeniach, na zakończenie semestru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Prosnak W.J.: Równania klasycznej mechaniki płynów. PWN, Warszawa, 2006. 
2. Gryboś R.: Podstawy mechaniki płynów. PWN, Warszawa, 1998. 
3. Tesch K.: Mechanika płynów. Wydawnictwo Politechniki Gdańskiej, Gdańsk, 2008. 
Dodatkowa literatura: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ML.NW122_W1: </w:t>
      </w:r>
    </w:p>
    <w:p>
      <w:pPr/>
      <w:r>
        <w:rPr/>
        <w:t xml:space="preserve">Zna podstawy statyki i kinematyki ośrodka ciągłego.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ML.NW122_W2: </w:t>
      </w:r>
    </w:p>
    <w:p>
      <w:pPr/>
      <w:r>
        <w:rPr/>
        <w:t xml:space="preserve">							Ma podstawową wiedzę w zakresie formułowania zasad zachowania dla płynu, równań opisujących jego ruch i ich całek pierwszych, a także sposobów określania reakcji aero/hydrodynamicznych.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ML.NW122_W4: </w:t>
      </w:r>
    </w:p>
    <w:p>
      <w:pPr/>
      <w:r>
        <w:rPr/>
        <w:t xml:space="preserve">Zna podstawowe właściwości fizyczne i podstawy opisu ilościowego przepływów turbulentnych.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ML.NW122_U1: </w:t>
      </w:r>
    </w:p>
    <w:p>
      <w:pPr/>
      <w:r>
        <w:rPr/>
        <w:t xml:space="preserve">							Potrafi rozwiązać proste zagadnienia inżynierskie z zakresu statyki cieczy.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Potrafi rozwiązać zagadnienia wyznaczania ruchu cieczy idealnej lub rzeczywistej w prostych rurociągach posługując się podstawowym lub uogólnionym równaniem Bernoulliego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Potrafi rozwiązać zagadnienia wyznaczania ruchu cieczy idealnej lub rzeczywistej w prostych rurociągach posługując się podstawowym lub uogólnionym równaniem Bernoulliego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ML.NW122_U4: </w:t>
      </w:r>
    </w:p>
    <w:p>
      <w:pPr/>
      <w:r>
        <w:rPr/>
        <w:t xml:space="preserve">Posługując się całkową postacią zasady zachowania pędu potrafi rozwiązać proste przypadki zagadnienia wyznaczania reakcji hydro/aerodynamicznych.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Potrafi dokonać prostej analizy warunków podobieństwa dynamicznego, a także wykorzystać metody analizy wymiarowej do przewidywania formalnej postaci praw fizycznych.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Potrafi dokonać prostej analizy warunków podobieństwa dynamicznego, a także wykorzystać metody analizy wymiarowej do przewidywania formalnej postaci praw fizycznych.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2025-12-25T23:25:23+01:00</dcterms:created>
  <dcterms:modified xsi:type="dcterms:W3CDTF">2025-12-25T23:25:23+01:00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