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	43h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1,28
Inne formy kontaktu bezpośredniego ( egzaminy, konsultacje oraz zaliczenia i egzaminy w dodatkowych terminach) 0,48
Łącznie	1,76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1,96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zakresu: analiza ekonomiczna, ekonomia managerska, rynek finansowy. Podstawowa znajomość arkusza kalkulacyjnego.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cele przedmiotu to przekazanie wiedzy o teoretycznych i praktycznych aspektach funkcjonowania grup kapitałowych oraz uwarunkowań związanych ze strategią rozwoju firm ponadnarodowych. Szczególny nacisk położony będzie na przygotowanie studenta do samodzielnej oceny sytuacji ekonomiczno - finansowej grup kapitałowych, w tym aspektów związanych z organizacją grup kapitałowych, finansowaniem grup kapitałowych, cenami transferowymi i ich wpływem na porównawczą analizę sprawozdań finansowych jednostkowych i skonsolidowanych. Kluczowe zagadnienia praktyczne: analiza skonsolidowanych sprawozdań finansowych, struktura kapitałowa, przepływy finansowe w grupach kapitałowych, sporządzanie skonsolidowanych sprawozdań finansowych.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Procesy konsolidacji w gospodarce. 
Organizacja i funkcjonowanie grup kapitałowych. 
Sprawozdawczość finansowa grup kapitałowych. 
Konsolidacja sprawozdań finansowych. 
Finansowanie działalności grup kapitałowych.
Ocena sytuacji finansowej grup kapitałowych. 
Opodatkowanie grup kapitałowych. 
Cash management w grupach kapitałowych.
Ćwiczenia (tematy)
Metody konsolidacji sprawozdań finansowych
Konsolidacja sprawozdań finansowych
Analiza wstępna skonsolidowanych sprawozdań finansowych
Analiza wskaźnikowa skonsolidowanych sprawozdań finansowych
Ocena sytuacji finansowej wybranych grup kapitałowych ( firmy z rynku globalnego)
Analiza zalet / wad pionowej integracji technologii
Analiza zdolności do ekspansji geograficznej 
Analiza koncentracji rynku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osiąganych efektów uczenia w ramach ćwiczeń odbywa się poprzez ocenę ciągłą aktywności w zajęciach oraz ocenę kolokwium pisemnego sprawdzające umiejętności praktycznego zastosowania omawianych na wykładzie zagadnień. Warunkiem uzyskania oceny pozytywnej z kolokwium jest otrzymanie minimum 50% punktów. Skala ocen z kolokwium 50%-60% - 3,0; 61%-70% - 3,5; 71%-80% - 4,0; 81%-90% - 4,5, 91%-100% - 5,0. Zaliczenie ćwiczeń jest warunkiem przystąpienia do egzaminu.
Egzamin ma formę pisemną. Warunkiem uzyskania oceny pozytywnej z egzaminu jest otrzymanie minimum 50% punktów. Skala ocen z kolokwium 50%-60% - 3,0; 61%-70% - 3,5; 71%-80% - 4,0; 81%-90% - 4,5, 91%-100% - 5,0; 91%-100% - 5,0. 
Na ocenę końcową składać się będzie w 50% ocena z ćwiczeń oraz w 50% ocena z egzaminu, pod warunkiem, że obie oceny są pozytywne. Ocena końcowa z przedmiotu jest średnią arytmetyczną oceny z egzaminu i ćwiczeń. Miejsca po przecinku 0,1-0,49 zaokrąglają ocenę końcową do 0,5, 0,51-0,99 zaokrąglają ją do następnej oceny końcowej.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Grupy kapitałowe w Polsce, strategie i struktury, red. Maria Romanowska, PWE, Warszawa 2011; 
2.	Jan Śliwa, Zarządzanie finansami w grupach kapitałowych, Wydawnictwo Naukowe Wydziału Zarządzania Uniwersytetu Warszawskiego, Warszawa 2011; 
Literatura uzupełniająca:
1.	Jan Rak, Jan Turyna, Rachunkowość i finanse grupy kapitałowej, Difin, Warszawa 2004; 
2.	Michał Trocki, Grupy kapitałowe – tworzenie i funkcjonowanie, PWN, Warszawa 2004; 
3.	Wojciech Szumielewicz, Cash management w grupach kapitałowych, Difin,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Zna podstawowe informacje o strukturach i instytucjach społeczno – ekonomicznych funkcjonujących w otoczeniu rynkowym a mających wpływ na kierunki rozwoju oraz uwarunkowania działania grup kapitałowych (szczególnie w kontekście finansowania działalności, przepływów finansowych, uwarunkowań związanych z ekspansją geograficzną, aspektów organizacyjnych)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Posiada wiedzę na temat struktur gospodarczych i instytucji gospodarczych oraz relacji zachodzących między nimi, a także uwarunkowania ich historycznego rozwoju (w szczególności związanych aspektami rozwoju i strategii zarządzania grupami przedsiębiorstw, historycznych uwarunkowań tych zmian oraz teoretycznych rozważań w zakresie modelowych uwarunkowań powiązań zachodzących między grupami przedsiębiorstw)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wiedze pozwalającą na objaśnienie istoty strategii funkcjonowania przedsiębiorstw – grup kapitałowych - zarówno na rynku lokalnym, regionalnym jak również w kontekście otoczenia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analizować zachowanie i strategie działania różnych podmiotów gospodarczych, analizuje uwarunkowania rynkowe i ich wpływ na decyzje menedżerskie.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menedżerskich funkcjonującego zarówno w skali lokalnej, regionalnej, krajowej jak 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identyfikować i wskazywać możliwe rozwiązania podstawowych problemów w dziedzinie zarządzania grupami kapitałowymi.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ocenić sytuację ekonomiczno-finansową podmiotów gospodarczych funkcjonujących w ramach grupy kapitałowej, zarówno w kontekście struktury finansowania, kosztów kapitału, struktury kapitałowo - majątkowej jak również z punktu widzenia efektywności działania grupy firm.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S1P_U04</w:t>
      </w:r>
    </w:p>
    <w:p>
      <w:pPr>
        <w:keepNext w:val="1"/>
        <w:spacing w:after="10"/>
      </w:pPr>
      <w:r>
        <w:rPr>
          <w:b/>
          <w:bCs/>
        </w:rPr>
        <w:t xml:space="preserve">Efekt K_U10: </w:t>
      </w:r>
    </w:p>
    <w:p>
      <w:pPr/>
      <w:r>
        <w:rPr/>
        <w:t xml:space="preserve">Potrafi w trakcie dyskusji odnieść się do teorii ekonomicznych oraz dorobku innych dyscyplin pokrewnych, szczególnie w przypadku dyskusji dotyczących globalnych (ponadnarodowych) grup kapitałowych.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Zna zakres swojej wiedzy i umiejętności, wykazuje potrzebę ciągłego doskonalenia się i rozwiązywania nowych problemów, czego wyrazem jest skłonność do dyskusji na forum grupy oraz przygotowywanie projektów do samodzielnego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Realizuje samodzielnie lub w grupie wymagany przez prowadzącego zakres prac, współpracuje w zespole w trakcie wykonywania wieloetapowych zadań, dzieląc prace na poszczególnych uczestników grupy.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Jest chętny do systematycznego rozwoju, realizacji nowych projektów i zadań, poszukiwań odpowiedzi.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Wykazuje się zaangażowaniem i kreatywnością w trakcie dyskusji, potrafi myśleć, stawiać zarówno pytania jak i udzielać odpowiedzi.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2026-10-19T13:05:29+02:00</dcterms:created>
  <dcterms:modified xsi:type="dcterms:W3CDTF">2026-10-19T13:05:29+02:00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