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Małgorzata Duczkowska-Piasecka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ZEMPS11/5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
 20 h – przegląd literatury, 39h- przygotowanie do zaliczenia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0,64
Inne formy kontaktu bezpośredniego ( egzaminy, konsultacje oraz zaliczenia i egzaminy w dodatkowych terminach) 0,56
Łącznie 1,2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organizacji i funkcjonowaniu UE; mikroekonomia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przez studentów na temat istoty przedsiębiorstwa funkcjonującego na jednolitym rynku. Student nabędzie wiedzę oraz umiejętności w zakresie uwarunkowań funkcjonowania przedsiębiorstw, regulacji unijnych dla nich, tendencji rozwoju biznesu na jednolitym rynku, procesów włączenia przedsiębiorstw w rynek światowy. Student nabędzie umiejętności mechanizmów sukcesu na jednolitym rynku wobec nasilającej się konkurencji i ryzyka w prowadzeniu biznesu.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Definicja, istota  przedsiębiorstwa, kryteria UE podziału przedsiębiorstw; 
2.	Regulacje dotyczące funkcjonowania przedsiębiorstw, powiązane z jednolitym rynkiem europejskim
3.	Rodzaje podmiotów na jednolitym rynku – korporacje transnarodowe  i międzynarodowe sieci handlowe
4.	Rodzaje podmiotów na rynku UE – podmioty z udziałem kapitału zagranicznego
5.	Sektor MSP na rynku UE
6.	Europejska i międzynarodowa dolność konkurencyjna przedsiębiorstw w UE
7.	Strategie konkurowania  przedsiębiorstw na jednolitym rynku UE
8.	Strategie funkcjonowania przedsiębiorstw europejskich  na rynkach międzynarodowych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Zarówno dla studiów stacjonarnych jak i niestacjonarnych – test zaliczeniowy:
- stacjonarne  i niestacjonarne – 10 pytań zamkniętych i 2 pytania otwarte 
Warunkiem zaliczenia jest pozytywne napisane testu. I tak: 1 pkt za pytanie zamknięte i po 3 pkt za pytanie otwarte. 10 pkt – ocena b. dobra, 9-dobra plus, 8 – dobra, 7 – dostateczna plus, 6 dostateczna i ta – zalicza przedmiot.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Red. J. Lichtarski Podstawy nauki o przedsiębiorstwie Wyd. AE Wrocław, 2007
2.	Red. S. Łobejko  Przedsiębiorstwa sieciowe i inne formy współpracy sieciowej Oficyna Wyd. SGH Warszawa2012
3.	Red. I. Lichniak Nauka o przedsiębiorstwie  SGH, Warszawa 2009
4.	Red. M. Nowakowski  Eurobiznes SGH Warszawa 2008
Literatura uzupełniająca:
1.	Red. M. Duczkowska-Piasecka Unia Europejska – organizacja-funkcjonowanie-korzyści Almamer warszawa 2009
2.	M.Gorynia, Strategie zagranicznej ekspansji przedsiębiorstw PWE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Zna podstawowe zasady funkcjonowania przedsiębiorstwa na jednolitym rynku, rozumie istotę przedsiębiorstwa funkcjonującego w skali międzynarodowej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Ma wiedze i potrafi zdefiniować  międzynarodowe uwarunkowania funkcjonowania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</w:t>
      </w:r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Ma wiedze pozwalającą na objaśnienie istoty konkurencji międzynarodowej i zachowania się przedsiębiorstw na konkurencyjnym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S1P_W08</w:t>
      </w:r>
    </w:p>
    <w:p>
      <w:pPr>
        <w:keepNext w:val="1"/>
        <w:spacing w:after="10"/>
      </w:pPr>
      <w:r>
        <w:rPr>
          <w:b/>
          <w:bCs/>
        </w:rPr>
        <w:t xml:space="preserve">Efekt K_W12: </w:t>
      </w:r>
    </w:p>
    <w:p>
      <w:pPr/>
      <w:r>
        <w:rPr/>
        <w:t xml:space="preserve">Ma wiedzę z zakresu strategii funkcjonowania przedsiębiorstwa  w międzynarodowym otoczeniu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analizować uwarunkowania i wykorzystać wiedze do prowadzenia przedsiębiorstwa z sukcesem na międzynarodowym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dobierać  i posługiwać się stosownymi kategoriami ekonomicznymi i danymi statystycznymi w celu oceny sytuacji w przedsiębiorstwie i jego pozycji na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Ma świadomość poziomu swojej wiedzy, rozumie potrzebę jej uaktualniania i doskonalenia, rozumie, że to wyznacza  ścieżkę sukcesu i rozwoju zawodowego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Potrafi określić podstawowe działania zmierzające do osiągnięcia wyznaczonego celu grupowo lub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2025-07-09T00:58:09+02:00</dcterms:created>
  <dcterms:modified xsi:type="dcterms:W3CDTF">2025-07-09T00:58:09+02:00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