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polityka płac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Anna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8h
Praca własna: przegląd literatury – 22 h 
                       przygotowanie pisemnego eseju – 10 h
                       przygotowanie do zaliczenia – 10 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(wykłady + ćwiczenia) 	0.32
Inne formy kontaktu bezpośredniego (konsultacje oraz zaliczenia)	0.56
Łącznie	0.88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z przedmiotu teoria i polityka płac jest zdobycie wiedzy o funkcjach płac, zasadach wynagradzania pracowników, wewnętrznej strukturze wynagrodzeń oraz kosztach płacowych i pozapłacowych związanych z zatrudnianiem pracowników. Celem jest także zdobycie umiejętności wykorzystywania systemów motywacji materialnej w trakcie działalności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Teoria podziału. Rynek pracy. Płaca
2.	Teoria motywacji. Rola motywów materialnych
3.	Funkcje płac w gospodarce. Aspekty ekonomiczne, prawne i społeczne polityki płac i kształtowania dochodów
4.	Struktura wewnętrzna wynagrodzeń. Wynagrodzenia oparte na bodźcach krótkookresowych i długookresowych. Świadczenia dodatkowe związane z pracą
5.	Uregulowania prawne dotyczące zatrudnienia pracowników. Płaca minimalna i jej skutki ekonomiczne i społeczne
6.	Poziom i struktura wynagrodzeń w polskiej gospodarce
7.	Płacowe i pozapłacowe koszty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 na podstawie:
1.	Pracy kontrolnej sprawdzającej wiedzę na temat teorii i polityki płac (50% oceny)
2.	Pracy domowej umożliwiającej ocenę umiejętności wykorzystania wiedzy na temat wynagrodzeń i kosztów pracy w Polsce (50% oceny)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S. Borkowska (red.), Wynagrodzenia – praktyczne sposoby rozwiązywania problemów, Oficyna a Wolters Kluwer business, Warszawa 2012.
2.	J. Woźniak, Współczesne systemy motywacyjne. Teoria i praktyka, Wydawnictwo Profesjonalne PWN, Warszawa 2002.
3.	J. Hrynkiewicz (red.), Praca i płaca. Państwo i rynek, ISNS, UW, Warszawa 2014.
Literatura uzupełniająca:
1.	A. Krajewska (red.), Koszty i produktywność pracy w Polsce w kontekście integracji z Unią Europejską, Wydawnictwo UŁ, Łódź 2007.
2.	Zofia Jacukowicz, Praca i płaca w warunkach przemian gospodarczych i globalizacji, [w:] Praca i polityka społeczna wobec wyzwań integracji, IPiSS, Warszawa 2003.
3.	Rocznik Statystyczny Pracy, GUS, Warszawa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K_WO5: </w:t>
      </w:r>
    </w:p>
    <w:p>
      <w:pPr/>
      <w:r>
        <w:rPr/>
        <w:t xml:space="preserve">Ma podstawową wiedzę o roli i miejscu człowieka strukturach ekonomicznych oraz rozumie problemy wyborów pracowniczych.jako podmiotu tworzącego i działającego 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 na zaliczenie (50% oceny) zawierająca pytania, których celem jest sprawdzenie stopnia opanowania przez studentów teorii i polityki płac, a także zmian dokonujących się pod wpływem globalizacji.
UMIEJĘTNOŚCI
Warunkiem zaliczenia przedmiotu (50% oceny) jest przygotowanie eseju, cas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Ma wiedzę o normach i regulacjach prawnych, organizacyjnych, moralnych i etycznych kształtujących systemy motywowania pracowników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 na zaliczenie (50% oceny) zawierająca pytania, których celem jest sprawdzenie stopnia opanowania przez studentów teorii i polityki płac, a także zmian dokonujących się pod wpływem globalizacji.
UMIEJĘTNOŚCI
Warunkiem zaliczenia przedmiotu (50% oceny) jest przygotowanie eseju, cas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Umie krytycznie analizować różne systemy wynagradzania pracowników oraz związki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(50% oceny) jest przygotowanie eseju, case study, prezentacji statystycznej z interpretacją danych itp., w której studenci wykażą się umiejętnościami podanymi w sylabusie.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prawidłowo posługiwać się podstawowymi normami i regułami prawnymi, zawodowymi i etycznymi w celu rozwiązania konkretnych problemów dotyczących zarządzania zasobami pracy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(50% oceny) jest przygotowanie eseju, case study, prezentacji statystycznej z interpretacją danych itp., w której studenci wykażą się umiejętnościami podanymi w sylabusie.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K_U05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(50% oceny) jest przygotowanie eseju, case study, prezentacji statystycznej z interpretacją danych itp., w której studenci wykażą się umiejętnościami podanymi w sylabusie.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K_KO4: </w:t>
      </w:r>
    </w:p>
    <w:p>
      <w:pPr/>
      <w:r>
        <w:rPr/>
        <w:t xml:space="preserve">Identyfikuje i rozstrzyga dylematy związane z wykonywaniem zawodu ekonomisty oraz z przestrzeganiem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Celem wykładu aktywizującego z elementami dyskusji i wspólnego rozwiązywania problemów jest kształcenie świadomości i wrażliwości społecznej oraz etyki zawodowej.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p>
      <w:pPr>
        <w:keepNext w:val="1"/>
        <w:spacing w:after="10"/>
      </w:pPr>
      <w:r>
        <w:rPr>
          <w:b/>
          <w:bCs/>
        </w:rPr>
        <w:t xml:space="preserve">Efekt K_KO5: </w:t>
      </w:r>
    </w:p>
    <w:p>
      <w:pPr/>
      <w:r>
        <w:rPr/>
        <w:t xml:space="preserve">Umie współdziałać w przygotowaniu projektów motywowania i wynagradzania pracowników, uwzględniając wpływ czynników ekonomicznych, prawnych i politycznych.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Celem wykładu aktywizującego z elementami dyskusji i wspólnego rozwiązywania problemów jest kształcenie świadomości i wrażliwości społecznej oraz etyki zawodowej.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S1P_K05</w:t>
      </w:r>
    </w:p>
    <w:p>
      <w:pPr>
        <w:keepNext w:val="1"/>
        <w:spacing w:after="10"/>
      </w:pPr>
      <w:r>
        <w:rPr>
          <w:b/>
          <w:bCs/>
        </w:rPr>
        <w:t xml:space="preserve">Efekt K_KO7: </w:t>
      </w:r>
    </w:p>
    <w:p>
      <w:pPr/>
      <w:r>
        <w:rPr/>
        <w:t xml:space="preserve">Jest kreatywny, potrafi myśleć i działać w sposób zaangażowany i przedsiębiorczy, motywować do działalności siebie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Celem wykładu aktywizującego z elementami dyskusji i wspólnego rozwiązywania problemów jest kształcenie świadomości i wrażliwości społecznej oraz etyki zawodowej.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2026-08-16T01:38:30+02:00</dcterms:created>
  <dcterms:modified xsi:type="dcterms:W3CDTF">2026-08-16T01:38:30+02:00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