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w finansach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ZFiRPS11/1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16h
Praca własna 34h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Wpisanie na IV semestr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problemów etycznych i dylematów moralnych jakie stwarza podejmowanie decyzji w sektorze finansowym. Zapoznanie z narzędziami etycznymi (teorie, koncepcje, normy), które służą do ich rozwiązywania. Analiza programów etycznych sektora finansowego. Konstrukcja programów etycznych instytucji finansowych zapobiegających nieetycznemu postępowaniu organizacji.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etyczne niezbędne do oceny etycznej decyzji finansowych. 3. Ogólne pojęcie odpowiedzialności. Odpowiedzialność w działalności gospodarczej. 4. Odpowiedzialność w świecie finansów. 5. Dylematy etyczne sektora bankowego i firm finansowych. 6. Ogólne pojęcie sprawiedliwości. Dylematy etyczne inwestorów i aspekty etyczne działalności ubezpieczeniowej. 7. Etyczne standardy księgowości i kontroli finansowej. 8. Etyka firm finansowych i etyczne wymogi funkcjonowania rynków finansowych. 9. Relatywizm w etyce.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w formie odpowiedzi na pytania w
formie opisowej.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George D. Chryssides, John H. Kaler, Wprowadzenie do etyki biznesu, PWN 1999 rozdz. Rachunkowość i inwestycje 
Uczciwość w świecie finansów,(red. W.Gasparski) WSPiZ im. L. Koźmińskiego 2004; 
B. Klimczak, Etyczne otoczenie rynku kapitałowego, AE Wrocław 1997;
Literatura uzupełniająca:
Cz. Porębski, Czy etyka się opłaca? Zagadnienia etyki biznesu, ZNAK 2000; 
Etyka biznesu po Enronie, (red.) J.Sójka, Wydawnictwo Fundacji Humaniora,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K_W04: </w:t>
      </w:r>
    </w:p>
    <w:p>
      <w:pPr/>
      <w:r>
        <w:rPr/>
        <w:t xml:space="preserve">Ma wiedzę na temat narzędzi etycznych
potrzebnych do rozwiązywania problemów ze sfery finansów.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cz.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</w:t>
      </w:r>
    </w:p>
    <w:p>
      <w:pPr>
        <w:keepNext w:val="1"/>
        <w:spacing w:after="10"/>
      </w:pPr>
      <w:r>
        <w:rPr>
          <w:b/>
          <w:bCs/>
        </w:rPr>
        <w:t xml:space="preserve">Efekt K_W07: </w:t>
      </w:r>
    </w:p>
    <w:p>
      <w:pPr/>
      <w:r>
        <w:rPr/>
        <w:t xml:space="preserve">Ma wiedzę na temat programów etycznych instytucji i firm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cz.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keepNext w:val="1"/>
        <w:spacing w:after="10"/>
      </w:pPr>
      <w:r>
        <w:rPr>
          <w:b/>
          <w:bCs/>
        </w:rPr>
        <w:t xml:space="preserve">Efekt K_W16: </w:t>
      </w:r>
    </w:p>
    <w:p>
      <w:pPr/>
      <w:r>
        <w:rPr/>
        <w:t xml:space="preserve">Ma wiedzę na temat programów etycznych instytucji i firm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cz.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K_U13: </w:t>
      </w:r>
    </w:p>
    <w:p>
      <w:pPr/>
      <w:r>
        <w:rPr/>
        <w:t xml:space="preserve">Potrafi identyfikować wyzwania o charakterze moralnym związane z profesjonalną działalnością w sektorze finansów i rachunkowości.
Posiada umiejętność analizy problemów
moralnych świata finansów oraz zdolność do korzystania z programów etycznych firm finansowych.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cz.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Na podstawie znajomości problemów moralnych świata finansów posiada zdolność budowania właściwej pod względem moralnym postawy zawodowej i wyrabiania zdolności do nieulegania
pokusom związanym z przyszłą pracą w sektorze finansów i rachunkowości.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2026-07-27T07:34:51+02:00</dcterms:created>
  <dcterms:modified xsi:type="dcterms:W3CDTF">2026-07-27T07:34:51+02:00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