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bankowe</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Wymagane jest przygotowanie do zajęć 25 godzin i
kolokwium  20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Ochrona klientów rynku bankowego –
rozwiązania instytucjonalne (system
gwarantowania depozytów w Polsce, arbiter
bankowy, sądy polubowne, Rzecznik Finansowy)
2. Organizacja systemu bankowego w Polsce i UE
(podmioty uprawnione do wykonywania czynności
bankowych) 3. Narodowy Bank Polski jako bank
centralny państwa spoza unii walutowej 4. Status
prawny banku 5. Nadzór nad rynkiem bankowym
6. Nadużycia na rynku finansowym (np. piramidy finansowe)</w:t>
      </w:r>
    </w:p>
    <w:p>
      <w:pPr>
        <w:keepNext w:val="1"/>
        <w:spacing w:after="10"/>
      </w:pPr>
      <w:r>
        <w:rPr>
          <w:b/>
          <w:bCs/>
        </w:rPr>
        <w:t xml:space="preserve">Metody oceny: </w:t>
      </w:r>
    </w:p>
    <w:p>
      <w:pPr>
        <w:spacing w:before="20" w:after="190"/>
      </w:pPr>
      <w:r>
        <w:rPr/>
        <w:t xml:space="preserve">Zaliczenie pisemne w formie testu jednokrotnego
wyboru z możliwym pytaniem otwartym.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 Sura, P. Zawadzka, P. Zimmerman, Ustawa o
Bankowym Funduszu Gwarancyjnym, systemie
gwarantowania depozytów oraz przymusowej
restrukturyzacji. Komentarz,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funkcjonowania podmiotów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K_W07</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W_02: </w:t>
      </w:r>
    </w:p>
    <w:p>
      <w:pPr/>
      <w:r>
        <w:rPr/>
        <w:t xml:space="preserve">Posiada wiedzę na temat zasad polskiego prawa bankowego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W_03: </w:t>
      </w:r>
    </w:p>
    <w:p>
      <w:pPr/>
      <w:r>
        <w:rPr/>
        <w:t xml:space="preserve">Zna podstawowe pojęcia z zakresu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K_W07, K_W11</w:t>
      </w:r>
    </w:p>
    <w:p>
      <w:pPr>
        <w:spacing w:before="20" w:after="190"/>
      </w:pPr>
      <w:r>
        <w:rPr>
          <w:b/>
          <w:bCs/>
        </w:rPr>
        <w:t xml:space="preserve">Powiązane charakterystyki obszarowe: </w:t>
      </w:r>
      <w:r>
        <w:rPr/>
        <w:t xml:space="preserve">II.S.P6S_WG.2, II.H.P6S_WG.1.o, I.P6S_WG,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Kolokwium/dyskusja w grupie</w:t>
      </w:r>
    </w:p>
    <w:p>
      <w:pPr>
        <w:spacing w:before="20" w:after="190"/>
      </w:pPr>
      <w:r>
        <w:rPr>
          <w:b/>
          <w:bCs/>
        </w:rPr>
        <w:t xml:space="preserve">Powiązane charakterystyki kierunkowe: </w:t>
      </w:r>
      <w:r>
        <w:rPr/>
        <w:t xml:space="preserve">K_U06, K_U04, K_U05</w:t>
      </w:r>
    </w:p>
    <w:p>
      <w:pPr>
        <w:spacing w:before="20" w:after="190"/>
      </w:pPr>
      <w:r>
        <w:rPr>
          <w:b/>
          <w:bCs/>
        </w:rPr>
        <w:t xml:space="preserve">Powiązane charakterystyki obszarowe: </w:t>
      </w:r>
      <w:r>
        <w:rPr/>
        <w:t xml:space="preserve">I.P6S_UU, 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 K_K05,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2026-02-07T21:52:26+01:00</dcterms:created>
  <dcterms:modified xsi:type="dcterms:W3CDTF">2026-02-07T21:52:26+01:00</dcterms:modified>
</cp:coreProperties>
</file>

<file path=docProps/custom.xml><?xml version="1.0" encoding="utf-8"?>
<Properties xmlns="http://schemas.openxmlformats.org/officeDocument/2006/custom-properties" xmlns:vt="http://schemas.openxmlformats.org/officeDocument/2006/docPropsVTypes"/>
</file>