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strachu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 godz., w tym: obecność na ćwiczeniach -  30 godz., konsultacje - 2 godz.
2. praca własna studenta -  43 godz. w tym: przygotowanie do ćwiczeń (czytanie literatury, obserwacja) -  23 godz.,przygotowanie się do zaliczenia - 20 godz.,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świat emocji. Poznanie mechanizmu reakcji stresowych oraz fizjologicznego podłoża działania człowieka w sytuacjach zagrożenia. Uświadomienie sobie konsekwencji psychologicznych i fizjologicznych w sytuacjach trudnych i ekstremalnych.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psychologii emocji – ewolucja teorii emocjonalnych, różne podejścia do natury emocji i sposobu ich uzewnętrzniania.
2. Zrozumieć emocje. Typologia emocji. Pierwszeństwo stanów afektywnych nad reakcjami poznawczymi.
3. Funkcjonowanie człowieka w stanie silnego pobudzenia emocjonalnego.
4. Neurofizjologiczne podłoże reakcji emocjonalnych.
5. Pojęcie stresu. Mechanizmy powstawania reakcji stresowej.
6. Wpływ sytuacji stresowej na funkcjonowanie człowieka: reakcje fizyczne, fizjologiczne, emocjonalne.
7. Różne interpretacje sytuacji stresowych (stresor jako zagrożenie, jako krzywda i jako wyzwanie).
8. Rodzaje stresorów w zależności od stopnia kontrolności  oraz czasu ich trwania. Stresory traumatycze: katastrofy, stres pourazowy, strata bliskiej osoby.  Stresory chroniczne -  powtarzające, trwające w czasie. Zagrożenia społeczne np.: utrata pracy, itp.
9. Style radzenia sobie w sytuacjach zagrożenia: unikanie, ucieczka, walka
10. Konsekwencje różnych stylów radzenia sobie ze stresem dla zdrowia. Funkcjonowanie w sytuacjach społecznych.
11. Indywidualne czynniki wpływające na intensywność reakcji stresowej. Moderatory: temperament, osobowość, inteligencja, posiadana wiedza, doświadczenia.
12. Psychologiczne strategie radzenia sobie w sytuacjach trudnych, ekstremalnych: zorientowanie na problem vs. zorientowanie na emocje.
13. Zagrożenia współczesnego świata (terroryzm, wojny), a zagrożenia egzystencjalne (lęk przed śmiercią, lęk przed pozbawieniem wolności, poszukiwanie sensu życia).
14. Jakie są możliwości zwiększania odporności; kształtowania konstruktywnego działania oraz minimalizowania siły odczuwanego strachu i zagrożenia.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dyskusjach),
•	uzyskanie pozytywnej oceny z zaliczenia pisemnego z pytaniami opisowymi i testowymi,
Ocena za przedmiot
Ocena	Student, który zaliczył przedmiot (moduł) wie/umie/potrafi: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"Dlaczego zebry nie mają wrzodów, Psychofizjologia stresu";  Sapolsky Robert M.; Wydanie: Warszawa, 1, 2012; Wydawnictwo Naukowe PWN.
2. "Psychologia. Kluczowe koncepcje. Tom 5. Człowiek i jego środowisko"; Zimbardo Philip , Johnson Robert L. , McCann Vivian; Wydawnictwo Naukowe PWN; 2010r.
3. "PSYCHOLOGIA EMOCJI", Gdańskie Wydawnictwo Psychologiczne, red. Michael Lewis, Jeannette M. Haviland-Jones;  
4. „Człowiek w sytuacji stresu” pod  red. Ireny Heszen Niejodek, Zofii Ratajczak, Uniwersytet Śląski 2000r.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dotyczącą podstawowych teorii  emocji oraz aktualnych modeli stresowych (S).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i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mechanizmy psychospołeczne pojawiające się u człowieka w sytuacji silnego stresu.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i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Potrafi określić najbardziej prawdopodobne zachowania ludzkie na określone proceduralnie zachowania służb mundurowych.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i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Potrafi przewidzieć w oparciu o wiedzę z zakresu psychologii społecznej jakie zachowania służb zwiększają ryzyka niebezpiecznych zachowań tłumu.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i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Potrafi dokonać obserwacji i interpretacji funkcjonowania jednostki w stresie oraz potrafi podjąć określone środki zaradcze.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II.S.P7S_UW.1, II.S.P7S_UW.2.o, II.S.P7S_UW.3.o,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U_4: </w:t>
      </w:r>
    </w:p>
    <w:p>
      <w:pPr/>
      <w:r>
        <w:rPr/>
        <w:t xml:space="preserve">Potrafi rozpoznawać podstawowe emocje na podstawie komunikacji niewerbalnej oraz procesów intra psychicznych. Umie zróżnicować stresory traumatyczne i chroniczne.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negatywnych konsekwencji wynikających z długotrwałego przebywania w warunkach stresu chronicznego.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i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K_K10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wiedzy o funkcjonowaniu jednostki w sytuacjach ekstremalnie trudnych dla prawidłowego działania podmiotów administracyjnych w takich sytuacjach.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i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prawidłowego działania służb publicznych w sytuacjach zagrożeń bez nadmiernego ograniczania praw i wolności obywatelskich.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2026-10-03T05:48:05+02:00</dcterms:created>
  <dcterms:modified xsi:type="dcterms:W3CDTF">2026-10-03T05:48:05+02:00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