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Psychospołeczne aspekty subkultur młodzieżowych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Jolanta Kowalczyk-Grzenkowicz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A21_PASM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- 35  godz. W tym:  obecność na ćwiczeniach 
- 30 godz., konsultacje - 5 godz.
2. praca własna studenta -  40 godz. w tym:
przygotowanie do ćwiczeń (czytanie literatury, obserwacja) -  10 godz.,
przygotowanie się do zaliczenia - 15 godz.,
przygotowanie prezentacji - 15 godz.
Łączny nakład pracy studenta wynosi 75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1,4 p. ESTS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1,4 p.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 nie wymaga wstępnego wprowadzenia. 
Wymagane są podstawowe wiadomości z zakresu socjologii i psychologii społecznej.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grupa obieralna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podstawowymi zagadnieniami dotyczącymi subkultur młodzieżowych a także przedstawienie współczesnych teorii wyjaśniających powstanie tych subkultur. Charakterystyka najbardziej znanych subkultur młodzieżowych w Polsce.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Objaśnienie podstawowych  pojęć dotyczących omawianej problematyki – kultury, subkultury, kontrkultury, kultury alternatywnej i kultury masowej.
2.	Definicja grupy społecznej, grupy pierwotnej i wtórnej. Proces socjalizacji a subkultury.
3.     Młodzież we współczesnym świecie – młodzież jako grupa społeczna, młodzież a zjawisko anomii społecznej.
4.	Przyczyny tworzenia subkultur młodzieżowych – technologiczno-elektroniczne, artystyczne  i polityczne.
5.	Zaburzenia funkcjonowania społecznego jako czynnik wpływający na przynależność do subkultur młodzieżowych – patologia społeczna, nieprzystosowanie społeczne, niedostosowanie społeczne.
6.	Teorie dotyczące powstania subkultur młodzieżowych: teoria konfliktu kultur, teoria buntu i negacji, teoria transmisji kulturowej, teoria zróżnicowanych możliwości, teoria neutralizacji.
7.	Inne czynniki wpływające na tworzenie subkultur młodzieżowych – dystans międzypokoleniowy, system wartości, zmniejszenie roli grup pierwotnych.
8.	Charakterystyka i przykłady najważniejszych przykładów subkultur młodzieżowych – subkultury buntu społeczno-obyczajowego: bikiniarze, hipisi, poppersi, punki.
9.	Subkultury ucieczki i izolacji – gitowcy, skinheadzi,
10.	Subkultury religijno-terapeutyczne – sataniści, Ruch Świadomości Kryszny, rastafarianie.
11.	Subkultury ekologiczno-pacyfistyczne: np. Ruch „Wolność i Pokój”
12.	Subkultury kreatywne – hakerzy, graficiarze.
13.	Prezentacja najciekawszych badań dotyczących subkultur młodzieżowych w Polsce	
14.	Zaliczenie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Na zaliczenie przedmiotu  składają się następujące elementy:
- przygotowanie prezentacji na temat wybranej subkultury,
- pozytywna ocena z testu zaliczeniowego z pytaniami zamkniętymi lub otwartymi, 
- aktywne uczestnictwo w zajęciach ,
Końcowa ocena jest średnią oceną z prezentacji i testu zaliczeniowego.
Ocena z testu
Student, który zaliczył przedmiot:
3.0	- przygotował prezentację zawierającą podstawowe informacje na temat wybranej subkultury; miał 50% poprawnych odpowiedzi w teście .
3.5	- przygotował prezentację zawierającą podstawowe informacje na temat wybranej subkultury ; miał 60% poprawnych odpowiedzi w teście.
4.0	- przygotował prezentację zawierającą poszerzone informacje na temat wybranej subkultury; miał 70% poprawnych odpowiedzi w teście
4.5	- przygotował prezentację zawierającą szczególnie interesujące informacje na temat wybranej subkultury; miał 80% poprawnych odpowiedzi w teście
5.0	przygotował prezentację zawierającą szczególnie interesujące informacje na temat wybranej subkultury; miał ponad 90% poprawnych odpowiedzi w teście.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Filipiak M.: Od subkultury do kultury alternatywnej. Wprowadzenie do subkultur młodzieżowych, Lublin 1999.
Wrzesień W.: Krótka historia młodzieżowej subkulturowości, 2013
Filipiak M.: Subkultury młodzieżowe wczoraj i dziś,    Tyczyn 2001.
Piotrowski P.: Subkultury młodzieżowe, Warszawa   2003.
Literatura uzupełniająca:
Piróg T.: Młodzież w Polsce, 2006
Ułasik F.: Subkultury młodzieżowe i ich mutacje w Polsce
Prejs B.: Subkultury młodzieżowe. Bunt nie przemija, 2010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---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W_01: </w:t>
      </w:r>
    </w:p>
    <w:p>
      <w:pPr/>
      <w:r>
        <w:rPr/>
        <w:t xml:space="preserve">Posiada wiedzę na temat podstawowych mechanizmów tworzenia i funkcjonowania subkultur we współczesnym świecie.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 na temat wybranej subkultury, - pozytywna ocena z testu zaliczeniowego z pytaniami zamkniętymi lub otwartymi, - aktywne uczestnictwo w zajęciach 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K_W03, K_W04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II.X.P7S_WG.1.o, II.S.P7S_WG.1, II.S.P7S_WG.2, II.H.P7S_WG.1.o, II.H.P7S_WG.2, I.P7S_WG, I.P7S_WK</w:t>
      </w:r>
    </w:p>
    <w:p>
      <w:pPr>
        <w:keepNext w:val="1"/>
        <w:spacing w:after="10"/>
      </w:pPr>
      <w:r>
        <w:rPr>
          <w:b/>
          <w:bCs/>
        </w:rPr>
        <w:t xml:space="preserve">Charakterystyka W_02: </w:t>
      </w:r>
    </w:p>
    <w:p>
      <w:pPr/>
      <w:r>
        <w:rPr/>
        <w:t xml:space="preserve">Student ma wiedzę na temat największych polskich subkultur młodzieżowych.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Przygotowanie prezentacji na temat wybranej subkultury, - pozytywna ocena z testu zaliczeniowego z pytaniami zamkniętymi lub otwartymi, - aktywne uczestnictwo w zajęciach 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K_W05, K_W06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I.P7S_WK, II.S.P7S_WG.3, II.S.P7S_WG.1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U_01: </w:t>
      </w:r>
    </w:p>
    <w:p>
      <w:pPr/>
      <w:r>
        <w:rPr/>
        <w:t xml:space="preserve">Student potrafi rozpoznać i scharakteryzować najważniejsze polskie subkultury młodzieżowe, w tym subkultury przemocy lub chuligańsko przestępcze.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 na temat wybranej subkultury - pozytywna ocena z testu zaliczeniowego z pytaniami zamkniętymi lub otwartymi, - aktywne uczestnictwo w zajęciach.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K_U12, K_U01, K_U04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II.T.P7S_UW.2, II.X.P7S_UW.2, II.S.P7S_UW.2.o, I.P7S_UW, II.S.P7S_UW.1, II.S.P7S_UW.3.o, II.H.P7S_UW.1, II.H.P7S_UW.2.o</w:t>
      </w:r>
    </w:p>
    <w:p>
      <w:pPr>
        <w:keepNext w:val="1"/>
        <w:spacing w:after="10"/>
      </w:pPr>
      <w:r>
        <w:rPr>
          <w:b/>
          <w:bCs/>
        </w:rPr>
        <w:t xml:space="preserve">Charakterystyka U_02: </w:t>
      </w:r>
    </w:p>
    <w:p>
      <w:pPr/>
      <w:r>
        <w:rPr/>
        <w:t xml:space="preserve">Potrafi analizować przyczyny uczestnictwa młodzieży w subkulturach.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 na temat wybranej subkultury - pozytywna ocena z testu zaliczeniowego z pytaniami zamkniętymi lub otwartymi, - aktywne uczestnictwo w zajęciach.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II.S.P7S_UW.1, II.S.P7S_UW.2.o, II.S.P7S_UW.3.o, II.H.P7S_UW.1, II.H.P7S_UW.2.o, II.X.P7S_UW.2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K_01: </w:t>
      </w:r>
    </w:p>
    <w:p>
      <w:pPr/>
      <w:r>
        <w:rPr/>
        <w:t xml:space="preserve">Student ma zdolność wskazania subkultur przestępczych jako konsekwencji patologii społecznych i nieprzystosowania społecznego.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 na temat wybranej subkultury - pozytywna ocena z testu zaliczeniowego z pytaniami zamkniętymi lub otwartymi, - aktywne uczestnictwo w zajęciach.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K_K01, K_K03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I.P7S_KK, I.P7S_KO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2025-07-07T01:51:57+02:00</dcterms:created>
  <dcterms:modified xsi:type="dcterms:W3CDTF">2025-07-07T01:51:57+02:00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