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Polityka społeczna</w:t>
      </w:r>
    </w:p>
    <w:p>
      <w:pPr>
        <w:keepNext w:val="1"/>
        <w:spacing w:after="10"/>
      </w:pPr>
      <w:r>
        <w:rPr>
          <w:b/>
          <w:bCs/>
        </w:rPr>
        <w:t xml:space="preserve">Koordynator przedmiotu: </w:t>
      </w:r>
    </w:p>
    <w:p>
      <w:pPr>
        <w:spacing w:before="20" w:after="190"/>
      </w:pPr>
      <w:r>
        <w:rPr/>
        <w:t xml:space="preserve">dr Katarzyna Górniak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A21_PS</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- 22 godz., w tym:
obecność na wykładach - 15 godz.
obecność na egzaminie - 2 godz.
konsultacje - 5 godz.
2. praca własna studenta - 53 godz. w tym:
czytanie literatury, analiza aktów prawnych, danych statystycznych - 23 godz.
przygotowanie się do egzaminu - 30 godz.
Łączny nakład pracy studenta wynosi 75 godz.,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0.9 pkt. ECTS co odpowiada 22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dotyczy</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przedmiotu jest przekazanie wiedzy na temat zróżnicowanych sposobów realizacji polityki społecznej oraz stosowanych w jej ramach narzędzi i instrumentów. Głównym celem wykładu jest omówienie istoty polityki społecznej zarówno jako nauki, jak i działalności praktycznej. Oprócz tego, w ramach zajęć prezentowane będę podmioty polityki społecznej. W trakcie wykładu dokonana zostanie analiza podstawowych procesów i zjawisk społecznych wpływających na kształt  polityki społecznej. </w:t>
      </w:r>
    </w:p>
    <w:p>
      <w:pPr>
        <w:keepNext w:val="1"/>
        <w:spacing w:after="10"/>
      </w:pPr>
      <w:r>
        <w:rPr>
          <w:b/>
          <w:bCs/>
        </w:rPr>
        <w:t xml:space="preserve">Treści kształcenia: </w:t>
      </w:r>
    </w:p>
    <w:p>
      <w:pPr>
        <w:spacing w:before="20" w:after="190"/>
      </w:pPr>
      <w:r>
        <w:rPr/>
        <w:t xml:space="preserve">1.	Polityka społeczna – przedmiot, zakres, cele i zadania 
2.	Polityka społeczna – rys historyczny
3.	Uwarunkowania polityki społecznej
4.	Zakres podmiotowy i przedmiotowy polityki społecznej
5.	Modele polityki społecznej oraz ideologie w polityce społecznej – nauka społeczna kościoła i feminizm
6.	Potrzeby społeczne i ich diagnozowanie/mierzenie
7.	Wskaźniki i normy w polityce społecznej – HDI, minimum egzystencji i socjalne, płaca minimalna
8.	Problemy polityki społecznej (nierówności, bezrobocie, bieda, starzenie się społeczeństwa, demografia… )
9.	Realizacja polityki społecznej: instrumenty, organizacja, poziomy, organizacje pozarządowe
10.	Aktywna polityka społeczna
</w:t>
      </w:r>
    </w:p>
    <w:p>
      <w:pPr>
        <w:keepNext w:val="1"/>
        <w:spacing w:after="10"/>
      </w:pPr>
      <w:r>
        <w:rPr>
          <w:b/>
          <w:bCs/>
        </w:rPr>
        <w:t xml:space="preserve">Metody oceny: </w:t>
      </w:r>
    </w:p>
    <w:p>
      <w:pPr>
        <w:spacing w:before="20" w:after="190"/>
      </w:pPr>
      <w:r>
        <w:rPr/>
        <w:t xml:space="preserve">Egzamin pisemny z pytaniami opisowymi lub testowymi (lub ewentualnie  realizacja zadanej pracy problemowej)
Ocena za przedmiot
Ocena	Student, który zaliczył przedmiot (moduł) wie / umie / potrafi:
3.0	Uzyskał co najmniej 40% maksymalnej łącznej liczby punktów w ramach egzaminu pisemnego.
3.5	Uzyskał co najmniej 50% maksymalnej łącznej liczby punktów w ramach egzaminu pisemnego.
4.0	Uzyskał co najmniej 65% maksymalnej łącznej liczby punktów w ramach egzaminu pisemnego.
4.5	Uzyskał co najmniej 75% maksymalnej łącznej liczby punktów w ramach egzaminu pisemnego.
5.0	Uzyskał co najmniej 80% maksymalnej łącznej liczby punktów w ramach egzaminu pisemnego.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Polityka społeczna, red. G. Firlit-Fesnak, M.Szylko-Skoczny, Wydawnictwo Naukowe PWN, Warszawa 2012
2.	Auleytner L., Polityka społeczna czyli ujarzmianie chaosu społecznego, Wyd. Wyższej Szkoły Pedagogicznej, Warszawa 2002 
3.	Księżopolski M., Polityka społeczna. Wybrane problemy porównań międzynarodowych, Wyd. Śląsk, Katowice 1999
4. wybrane akty prawne odnoszące się do polityki społecznej.
Literatura uzupełniająca:
1.	Polityka społeczna. Kontynuacja i zmiana, red. J. Olczyk i in, Wyd. IPiSS, Warszawa 2012
2.	Polityka społeczna w kryzysie, red. M. Księżopolski i in, Oficyna Wydawnicza Aspra, Warszawa 2009
3.	Polityka społeczna, Materiały do studiowania, red. A. Rajkiewicz, J. Supińska, M. Księżopolski, Wyd. Śląsk, Katowice 1997
4.	Leksykon polityki społecznej, red. Naukowa B. Rysz-Kowalczyk, Ofucyna Wydawnicza ASPRA-JR, Warszawa 2002 
5.	Wokół teorii polityki społecznej, red. B. Rysz-Kowalczyk, B. Szatur-Jaworska, Wyd. ISP UW Warszawa 2003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Zajęcia zostały przygotowane i będę prowadzone przy wykorzystaniu innowacyjnych metodyk kształcenia pozyskanych w ramach „Kursu w zakresie zarządzenia informacją” (projekt Kompetentny wykładowca – wysoki poziom nauczania), szczególnie dotyczy to tworzenia planu i organizowania wykładu zgodnego z metodyką nauczania dorosłych, wykorzystywania narzędzi komunikowania się z grupą oraz wykorzystywania narzędzi do skutecznej prezentacji (aspekty psychologiczne i techniczne).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uporządkowaną wiedzę dotyczącą teorii i koncepcji opisujących powstawanie, rozwój i miejsce w porządku prawnym polityki społecznej.</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charakterystyki kierunkowe: </w:t>
      </w:r>
      <w:r>
        <w:rPr/>
        <w:t xml:space="preserve">K_W01, K_W06, K_W08, K_W09</w:t>
      </w:r>
    </w:p>
    <w:p>
      <w:pPr>
        <w:spacing w:before="20" w:after="190"/>
      </w:pPr>
      <w:r>
        <w:rPr>
          <w:b/>
          <w:bCs/>
        </w:rPr>
        <w:t xml:space="preserve">Powiązane charakterystyki obszarowe: </w:t>
      </w:r>
      <w:r>
        <w:rPr/>
        <w:t xml:space="preserve">II.S.P7S_WG.2, II.H.P7S_WG.1.o, I.P7S_WG, II.S.P7S_WG.1, I.P7S_WK</w:t>
      </w:r>
    </w:p>
    <w:p>
      <w:pPr>
        <w:keepNext w:val="1"/>
        <w:spacing w:after="10"/>
      </w:pPr>
      <w:r>
        <w:rPr>
          <w:b/>
          <w:bCs/>
        </w:rPr>
        <w:t xml:space="preserve">Charakterystyka W_02: </w:t>
      </w:r>
    </w:p>
    <w:p>
      <w:pPr/>
      <w:r>
        <w:rPr/>
        <w:t xml:space="preserve">Ma wiedzę dotyczącą wyników badań w zakresie funkcjonowania polityki społecznej w Polsce.</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charakterystyki kierunkowe: </w:t>
      </w:r>
      <w:r>
        <w:rPr/>
        <w:t xml:space="preserve">K_W04, K_W08, K_W03</w:t>
      </w:r>
    </w:p>
    <w:p>
      <w:pPr>
        <w:spacing w:before="20" w:after="190"/>
      </w:pPr>
      <w:r>
        <w:rPr>
          <w:b/>
          <w:bCs/>
        </w:rPr>
        <w:t xml:space="preserve">Powiązane charakterystyki obszarowe: </w:t>
      </w:r>
      <w:r>
        <w:rPr/>
        <w:t xml:space="preserve">II.X.P7S_WG.1.o, II.S.P7S_WG.1, II.H.P7S_WG.2, I.P7S_WK, II.S.P7S_WG.2, II.H.P7S_WG.1.o, I.P7S_WG</w:t>
      </w:r>
    </w:p>
    <w:p>
      <w:pPr>
        <w:keepNext w:val="1"/>
        <w:spacing w:after="10"/>
      </w:pPr>
      <w:r>
        <w:rPr>
          <w:b/>
          <w:bCs/>
        </w:rPr>
        <w:t xml:space="preserve">Charakterystyka W_03: </w:t>
      </w:r>
    </w:p>
    <w:p>
      <w:pPr/>
      <w:r>
        <w:rPr/>
        <w:t xml:space="preserve">Zna terminologię w zakresie pojęć i definicji dotyczących polityki społecznej, ze szczególnym uwzględnieniem podstaw prawnych obowiązujących w polityce społecznej</w:t>
      </w:r>
    </w:p>
    <w:p>
      <w:pPr>
        <w:spacing w:before="60"/>
      </w:pPr>
      <w:r>
        <w:rPr/>
        <w:t xml:space="preserve">Weryfikacja: </w:t>
      </w:r>
    </w:p>
    <w:p>
      <w:pPr>
        <w:spacing w:before="20" w:after="190"/>
      </w:pPr>
      <w:r>
        <w:rPr/>
        <w:t xml:space="preserve">Egzamin pisemny z pytaniami opisowymi i/lub testowymi (lub ewentualnie  realizacja zadanej pracy problemowej)</w:t>
      </w:r>
    </w:p>
    <w:p>
      <w:pPr>
        <w:spacing w:before="20" w:after="190"/>
      </w:pPr>
      <w:r>
        <w:rPr>
          <w:b/>
          <w:bCs/>
        </w:rPr>
        <w:t xml:space="preserve">Powiązane charakterystyki kierunkowe: </w:t>
      </w:r>
      <w:r>
        <w:rPr/>
        <w:t xml:space="preserve">K_W02, K_W06, K_W08, K_W09</w:t>
      </w:r>
    </w:p>
    <w:p>
      <w:pPr>
        <w:spacing w:before="20" w:after="190"/>
      </w:pPr>
      <w:r>
        <w:rPr>
          <w:b/>
          <w:bCs/>
        </w:rPr>
        <w:t xml:space="preserve">Powiązane charakterystyki obszarowe: </w:t>
      </w:r>
      <w:r>
        <w:rPr/>
        <w:t xml:space="preserve">I.P7S_WG, I.P7S_WK, II.T.P7S_WG, II.S.P7S_WG.1, II.S.P7S_WG.2</w:t>
      </w:r>
    </w:p>
    <w:p>
      <w:pPr>
        <w:keepNext w:val="1"/>
        <w:spacing w:after="10"/>
      </w:pPr>
      <w:r>
        <w:rPr>
          <w:b/>
          <w:bCs/>
        </w:rPr>
        <w:t xml:space="preserve">Charakterystyka W_04: </w:t>
      </w:r>
    </w:p>
    <w:p>
      <w:pPr/>
      <w:r>
        <w:rPr/>
        <w:t xml:space="preserve">Ma pogłębioną wiedzę na temat praktycznych aspektów polityki społecznej w Polsce, ze szczególnym uwzględnieniem ich podstaw prawnych i obowiązujących aktów prawnych</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charakterystyki kierunkowe: </w:t>
      </w:r>
      <w:r>
        <w:rPr/>
        <w:t xml:space="preserve">K_W02, K_W03, K_W08</w:t>
      </w:r>
    </w:p>
    <w:p>
      <w:pPr>
        <w:spacing w:before="20" w:after="190"/>
      </w:pPr>
      <w:r>
        <w:rPr>
          <w:b/>
          <w:bCs/>
        </w:rPr>
        <w:t xml:space="preserve">Powiązane charakterystyki obszarowe: </w:t>
      </w:r>
      <w:r>
        <w:rPr/>
        <w:t xml:space="preserve">I.P7S_WG, I.P7S_WK, II.T.P7S_WG, II.S.P7S_WG.1, II.S.P7S_WG.2, II.X.P7S_WG.1.o, II.H.P7S_WG.1.o, II.H.P7S_WG.2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dokonać obserwacji i interpretacji otaczających go zjawisk społecznych w odniesieniu do funkcjonowania polityki społecznej w Polsce.</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charakterystyki kierunkowe: </w:t>
      </w:r>
      <w:r>
        <w:rPr/>
        <w:t xml:space="preserve">K_U04, K_U05, K_U10</w:t>
      </w:r>
    </w:p>
    <w:p>
      <w:pPr>
        <w:spacing w:before="20" w:after="190"/>
      </w:pPr>
      <w:r>
        <w:rPr>
          <w:b/>
          <w:bCs/>
        </w:rPr>
        <w:t xml:space="preserve">Powiązane charakterystyki obszarowe: </w:t>
      </w:r>
      <w:r>
        <w:rPr/>
        <w:t xml:space="preserve">I.P7S_UW, II.X.P7S_UW.2, II.S.P7S_UW.1, II.S.P7S_UW.2.o, II.S.P7S_UW.3.o, II.H.P7S_UW.1, II.H.P7S_UW.2.o, I.P7S_UO</w:t>
      </w:r>
    </w:p>
    <w:p>
      <w:pPr>
        <w:keepNext w:val="1"/>
        <w:spacing w:after="10"/>
      </w:pPr>
      <w:r>
        <w:rPr>
          <w:b/>
          <w:bCs/>
        </w:rPr>
        <w:t xml:space="preserve">Charakterystyka U_02: </w:t>
      </w:r>
    </w:p>
    <w:p>
      <w:pPr/>
      <w:r>
        <w:rPr/>
        <w:t xml:space="preserve">Posiada umiejętności badawcze pozwalające dostrzec istniejąc problem w zakresie polityki społecznej i go rozwiązać tak, by mogło powstać rozwiązanie o charakterze prawnym</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charakterystyki kierunkowe: </w:t>
      </w:r>
      <w:r>
        <w:rPr/>
        <w:t xml:space="preserve">K_U02, K_U05, K_U08</w:t>
      </w:r>
    </w:p>
    <w:p>
      <w:pPr>
        <w:spacing w:before="20" w:after="190"/>
      </w:pPr>
      <w:r>
        <w:rPr>
          <w:b/>
          <w:bCs/>
        </w:rPr>
        <w:t xml:space="preserve">Powiązane charakterystyki obszarowe: </w:t>
      </w:r>
      <w:r>
        <w:rPr/>
        <w:t xml:space="preserve">II.H.P7S_UW.1, II.H.P7S_UW.2.o, I.P7S_UW, II.X.P7S_UW.2, II.S.P7S_UW.1, II.S.P7S_UW.2.o, II.S.P7S_UW.3.o, I.P7S_UK, I.P7S_UU</w:t>
      </w:r>
    </w:p>
    <w:p>
      <w:pPr>
        <w:keepNext w:val="1"/>
        <w:spacing w:after="10"/>
      </w:pPr>
      <w:r>
        <w:rPr>
          <w:b/>
          <w:bCs/>
        </w:rPr>
        <w:t xml:space="preserve">Charakterystyka U_03: </w:t>
      </w:r>
    </w:p>
    <w:p>
      <w:pPr/>
      <w:r>
        <w:rPr/>
        <w:t xml:space="preserve">Potrafi zastosować teoretyczną wiedzę z zakresu działania polityki społecznej do praktycznych rozwiązań i podejmowania decyzji jako pracownik administracji publicznej.</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charakterystyki kierunkowe: </w:t>
      </w:r>
      <w:r>
        <w:rPr/>
        <w:t xml:space="preserve">K_U06, K_U08, K_U09, K_U04</w:t>
      </w:r>
    </w:p>
    <w:p>
      <w:pPr>
        <w:spacing w:before="20" w:after="190"/>
      </w:pPr>
      <w:r>
        <w:rPr>
          <w:b/>
          <w:bCs/>
        </w:rPr>
        <w:t xml:space="preserve">Powiązane charakterystyki obszarowe: </w:t>
      </w:r>
      <w:r>
        <w:rPr/>
        <w:t xml:space="preserve">I.P7S_UK, II.X.P7S_UW.3.o, II.S.P7S_UW.1, II.S.P7S_UW.2.o, II.S.P7S_UW.3.o, II.H.P7S_UW.1, I.P7S_UU, I.P7S_UW, II.X.P7S_UW.2, II.H.P7S_UW.2.o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charakterystyki kierunkowe: </w:t>
      </w:r>
      <w:r>
        <w:rPr/>
        <w:t xml:space="preserve">K_K02, K_K04, K_K06</w:t>
      </w:r>
    </w:p>
    <w:p>
      <w:pPr>
        <w:spacing w:before="20" w:after="190"/>
      </w:pPr>
      <w:r>
        <w:rPr>
          <w:b/>
          <w:bCs/>
        </w:rPr>
        <w:t xml:space="preserve">Powiązane charakterystyki obszarowe: </w:t>
      </w:r>
      <w:r>
        <w:rPr/>
        <w:t xml:space="preserve">I.P7S_KR, I.P7S_KK, I.P7S_KO</w:t>
      </w:r>
    </w:p>
    <w:p>
      <w:pPr>
        <w:keepNext w:val="1"/>
        <w:spacing w:after="10"/>
      </w:pPr>
      <w:r>
        <w:rPr>
          <w:b/>
          <w:bCs/>
        </w:rPr>
        <w:t xml:space="preserve">Charakterystyka K_02: </w:t>
      </w:r>
    </w:p>
    <w:p>
      <w:pPr/>
      <w:r>
        <w:rPr/>
        <w:t xml:space="preserve">Ma przekonanie o wadze zachowania się w sposób profesjonalny, refleksji na temat funkcjonowania polityki społecznej w Polsce.</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charakterystyki kierunkowe: </w:t>
      </w:r>
      <w:r>
        <w:rPr/>
        <w:t xml:space="preserve">K_K02, K_K04, K_K06</w:t>
      </w:r>
    </w:p>
    <w:p>
      <w:pPr>
        <w:spacing w:before="20" w:after="190"/>
      </w:pPr>
      <w:r>
        <w:rPr>
          <w:b/>
          <w:bCs/>
        </w:rPr>
        <w:t xml:space="preserve">Powiązane charakterystyki obszarowe: </w:t>
      </w:r>
      <w:r>
        <w:rPr/>
        <w:t xml:space="preserve">I.P7S_KR,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2026-05-07T08:46:48+02:00</dcterms:created>
  <dcterms:modified xsi:type="dcterms:W3CDTF">2026-05-07T08:46:48+02:00</dcterms:modified>
</cp:coreProperties>
</file>

<file path=docProps/custom.xml><?xml version="1.0" encoding="utf-8"?>
<Properties xmlns="http://schemas.openxmlformats.org/officeDocument/2006/custom-properties" xmlns:vt="http://schemas.openxmlformats.org/officeDocument/2006/docPropsVTypes"/>
</file>