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zajęcia projektowe - 15 godz.
2. Praca własna - 30 godzin, w tym:
a) przygotowanie do zajęć projektowych, praca nad projektami - 20 godz.
b)  przygotowanie do kolokwium - 10 godz. 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 liczba godzin kontaktowych - 45, w tym:
a) wykład - 30 godz.;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Series.
2. G.N. Vanderplaats: Numerical Optimization Techniques For Engineering Design, McGraw Hill.
3. Ross Baldick: Applied Optimization, Cambridge University Press, 2006.
4. J. Nocedal, S.J. Wright, Numerical Optimization, Springer 1999.
5. Wybrane wykłady w wersji elektronicznej.
Dodatkowa literatura:
1. Materiały na stronie http://www.meil.pw.edu.pl/pl/ZSiS/Dydaktyka/Prowadzone-przedmioty/OPTYM.
2. Przewodnik po projektach.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ML.NK306_W1: </w:t>
      </w:r>
    </w:p>
    <w:p>
      <w:pPr/>
      <w:r>
        <w:rPr/>
        <w:t xml:space="preserve">							Student zna podstawy matematycznych metod optymalizacji.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ML.NK306_K1: </w:t>
      </w:r>
    </w:p>
    <w:p>
      <w:pPr/>
      <w:r>
        <w:rPr/>
        <w:t xml:space="preserve">							Student potrafi formułować priorytety w zagadnieniach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2026-09-27T14:42:28+02:00</dcterms:created>
  <dcterms:modified xsi:type="dcterms:W3CDTF">2026-09-27T14:42:28+02:00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