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sterowników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udział w laboratorium - 30 godz.;
b) konsultacje z prowadzącym - 2 godz.
2. Praca własna  studenta w domu -  (zapoznanie się z literaturą uzupełniającą, powtórzenie i utrwalenie  wiedzy przekazanej na zajęciach oraz przygotowanie do następnych zajęć) - 18 godz.
Razem 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laboratorium - 30 godz.;
b) konsultacje z prowadzącym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podstaw automatyki i sterowania obsługi i programowania komputerów.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12/grupa lab.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budowy i zasad działania oraz nabycie podstawowych umiejętności  programowania oraz diagnostyki sterowników przemysłowych PLC. Studenci nabywają wiedzę i umiejętności, które są niezbędne do pracy we współczesnym przemyśle w dziedzinie automatyki.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przedmiotu obejmuje zagadnienia związane z zasadą działania, budową, właściwościami eksploatacyjnymi i zastosowaniem oraz metodami programowania i diagnostyki sterowników PLC. Omawiane są: zasada działania, budowa i konfiguracja sterownika, dedykowane środowisko programistyczne oraz struktura języka i tworzenie oprogramowania. W ramach praktycznych zajęć w laboratorium nabywane są umiejętności definiowania zmiennych, adresowania wejść/wyjść analogowych i cyfrowych, wykorzystania sygnałów wewnętrznych, operacje logiczne i obliczeniowe, oraz funkcje diagnostyczne sterownika.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opracowania i uruchomienia sterowania dla zadanego procesu. Oceniane jest poprawne zrealizowanie następujących zadań: konfiguracja i parametryzacja sterowania, adresowanie i wykorzystanie sygnałów zewnętrznych i wewnętrznych oraz struktura i funkcjonalność programu sterownika.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obsługi urządzeń wykorzystanych w laboratorium.
Flaga S.: Programowanie sterowników PLC w języku drabinkowym. Wydawnictwo BTC, Legionowo 2010.
Sałat R.: Wstęp do programowania sterowników PLC. Wydawnictwa Komunikacji i Łączności, Warszawa 2010.
Kwaśniewski J.: Sterowniki PLC w praktyce inżynierskiej. Wydawnictwo BTC, Legionowo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ML.NS709_W1: </w:t>
      </w:r>
    </w:p>
    <w:p>
      <w:pPr/>
      <w:r>
        <w:rPr/>
        <w:t xml:space="preserve">Posiada ogólną wiedzę z zakresu budowy, konfiguracji i diagnostyki sterowników PLC.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LiK2_W09,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ML.NS709_W2: </w:t>
      </w:r>
    </w:p>
    <w:p>
      <w:pPr/>
      <w:r>
        <w:rPr/>
        <w:t xml:space="preserve">Posiada wiedzę na temat definiowania sygnałów analogowych i binarnych w sterownikach PLC.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LiK2_W09,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ML.NS709_W3: </w:t>
      </w:r>
    </w:p>
    <w:p>
      <w:pPr/>
      <w:r>
        <w:rPr/>
        <w:t xml:space="preserve">Posiada wiedzę na temat programowania sterowników PLC.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LiK2_W07,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ML.NS709_U1: </w:t>
      </w:r>
    </w:p>
    <w:p>
      <w:pPr/>
      <w:r>
        <w:rPr/>
        <w:t xml:space="preserve">Potrafi poprawnie skonfigurować sterownik do sterowania zadanym procesem.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LiK2_U10, LiK2_U17,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ML.NS709_U2: </w:t>
      </w:r>
    </w:p>
    <w:p>
      <w:pPr/>
      <w:r>
        <w:rPr/>
        <w:t xml:space="preserve">Potrafi zaprogramować sterownik do sterowania zadanym procesem.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ML.NS709_U3: </w:t>
      </w:r>
    </w:p>
    <w:p>
      <w:pPr/>
      <w:r>
        <w:rPr/>
        <w:t xml:space="preserve">							Potrafi zdiagnozować stan pracy sterownika.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działania zaprojektowanego i wykonanego układu sterowania, pytania kontrolne.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2025-07-05T17:05:57+02:00</dcterms:created>
  <dcterms:modified xsi:type="dcterms:W3CDTF">2025-07-05T17:05:57+02:00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