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15 godz. - udział w wykładach;
b) 15 godz. - udział w laboratorium.
2. Praca własna studenta - 25 godzin, w tym:
a) 10 godz. - praca własna polegająca na przygotowaniu do kolokwiów;
b) 15 godz. - praca własna związana z przygotowaniem do laboratoriów i opracowaniem sprawozdań.
Łącznie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15 godz. - udział w wykładach;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15 godz. - praca własna związana z przygotowaniem do laboratoriów i opracowaniem sprawozdań,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2002.
2. Osiander, R., „MEMS and microstructures in aerospace applications ”, 2006.
3. Sobkowiak A., „Metody i technika przetwarzania sygnałów w pomiarach fizycznych”, 2002.
4. Świsulski D., „Komputerowa technika pomiarowa”, 2005.
5. Zakrzewski J., „Czujniki i przetworniki pomiarowe”, 2004.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ML.NS662_W3: </w:t>
      </w:r>
    </w:p>
    <w:p>
      <w:pPr/>
      <w:r>
        <w:rPr/>
        <w:t xml:space="preserve">							Posiada podstawową wiedzę z zakresu statystycznej analizy wyników pomiarów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LiK2_U03, 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ML.NS662_U3: </w:t>
      </w:r>
    </w:p>
    <w:p>
      <w:pPr/>
      <w:r>
        <w:rPr/>
        <w:t xml:space="preserve">							Potrafi wykonać proces skalowania czujnika pomiarowego.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LiK2_U07, LiK2_U08,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2026-10-19T12:23:50+02:00</dcterms:created>
  <dcterms:modified xsi:type="dcterms:W3CDTF">2026-10-19T12:23:50+02:00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