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Krzesinski,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- 15 godz.;
b) ćwiczenia laboratoryjne  - 15 godz.;
c) konsultacje - 3 godz.
2) Praca własna studenta - 23 godz., w tym:
a) przygotowanie się do kolokwiów - 8 godz.;
b) wykonywanie prac domowych, raportów z realizowanych ćwiczeń laboratoryjnych - 10 godz.;
c) przygotowanie do ćwiczeń laboratoryjnych - 5 godz.
Razem - 56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 33 godzin, w tym:
a) wykład - 15 godz.;
b) ćwiczenia laboratoryjne  - 15 godz.;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godzin, w tym:
a) ćwiczenia laboratoryjne  - 15 godz.;
b) wykonywanie prac domowych, raportów z realizowanych ćwiczeń laboratoryjnych - 10 godz.;
c) przygotowanie do ćwiczeń laboratoryjnych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MES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wymaganej do zaawansowanych analiz wybranych zagadnień mechaniki konstrukcji metodą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Szacowanie dokładności analiz MES. Metoda elementów skończonych w zadaniach ustalonego przepływu ciepła, naprężenia cieplne. Wprowadzenie do dynamiki konstrukcji, drgania własne w MES. Utrata stateczności, obciążenia krytyczne. Problemy nieliniowe i numeryczne techniki ich rozwiązywania. Modelowanie parametryczne i optymalizacja konstrukcji.
Laboratorium: analiza numeryczna trójwymiarowych zadań naprężeń cieplnych, drgań własnych, stanów sprężysto-plastycznych i naprężeń resztkowych, utraty stateczności i kontaktu ciał odkształcalnych.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Raporty z ćwiczeń laboratoryjnych, zadania domowe,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Bijak-Żochowski M., Jaworski A., Krzesiński G., Zagrajek T.: Mechanika Materiałów i  Konstrukcji, Oficyna Wydawnicza Politechniki Warszawskiej, Warszawa, 2006.
2.	Zagrajek T., Krzesiński G., Marek P.: Metoda elementów skończonych w mechanice konstrukcji, Oficyna Wydawnicza Politechniki Warszawskiej, Warszawa, 2006.
Dodatkowa literatura:
1.	Huebner K.H., Dewhirst D.L., Smith D.E., Byrom T.G.: The finite element method for engineers, J. Wiley &amp; Sons, Inc., 2001.
2.	Saeed Moaveni: Finite Element Analysis. Theory and Application with ANSYS, Paerson Ed. 2003.
3.	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ML.NK479_W3: </w:t>
      </w:r>
    </w:p>
    <w:p>
      <w:pPr/>
      <w:r>
        <w:rPr/>
        <w:t xml:space="preserve">							Znajomość mozliwości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ML.NK479_W3: </w:t>
      </w:r>
    </w:p>
    <w:p>
      <w:pPr/>
      <w:r>
        <w:rPr/>
        <w:t xml:space="preserve">							Znajomość mozliwości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ML.NK479_W3: </w:t>
      </w:r>
    </w:p>
    <w:p>
      <w:pPr/>
      <w:r>
        <w:rPr/>
        <w:t xml:space="preserve">							Znajomość mozliwości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 : drgań wlasnych, pracy konstrukcji w zakresie sprężysto-plastycznym, utraty stateczności, zagadnień kontaktu ciał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pracy laboratoryjnej i opracowane raporty.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 : drgań wlasnych, pracy konstrukcji w zakresie sprężysto-plastycznym, utraty stateczności, zagadnień kontaktu ciał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pracy laboratoryjnej i opracowane raporty.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 : drgań wlasnych, pracy konstrukcji w zakresie sprężysto-plastycznym, utraty stateczności, zagadnień kontaktu ciał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pracy laboratoryjnej i opracowane raporty.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 : drgań wlasnych, pracy konstrukcji w zakresie sprężysto-plastycznym, utraty stateczności, zagadnień kontaktu ciał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pracy laboratoryjnej i opracowane raporty.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ML.NK479_U3: </w:t>
      </w:r>
    </w:p>
    <w:p>
      <w:pPr/>
      <w:r>
        <w:rPr/>
        <w:t xml:space="preserve">							Umiejetność przygotowywania raportów z analiz obliczeniowych MES.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ML.NK479_U3: </w:t>
      </w:r>
    </w:p>
    <w:p>
      <w:pPr/>
      <w:r>
        <w:rPr/>
        <w:t xml:space="preserve">							Umiejetność przygotowywania raportów z analiz obliczeniowych MES.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ML.NK479_U3: </w:t>
      </w:r>
    </w:p>
    <w:p>
      <w:pPr/>
      <w:r>
        <w:rPr/>
        <w:t xml:space="preserve">							Umiejetność przygotowywania raportów z analiz obliczeniowych MES.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2026-10-18T21:43:07+02:00</dcterms:created>
  <dcterms:modified xsi:type="dcterms:W3CDTF">2026-10-18T21:43:07+02:00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