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Spalania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Rafał Porowski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bezpośrednich - 17 godzin, w tym:
a)  laboratorium - 15 godz.,
b) konsultacje - 2 godz.
2. Praca własna studenta - 15 godzin, w tym:
a) nauka do kolokwium: 10 godz.,
b) przygotowanie raportu: 5 godz.
Razem - 32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- liczba godzin bezpośrednich - 17 godzin, w tym:
a)  laboratorium - 15 godz.,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spalania, termodynamiki oraz mechaniki cieczy i gazów.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rodzajów płomienia i metod stabilizacji płomienia w przepływie. Poznanie zasad i sposobów prowadzenia badań podstawowych w dziedzinie spalania. Nauczenie podstawowych technik pomiarowych  procesów  spalania i wybuchu. Nauczenie podstawowych zasad budowy i tworzenia systemów przeciwpożarowych i przeciwwybuchowych.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Samozapłon i zapłon wymuszony; spalanie dyfuzyjne - laminarne i turbulentne; spalanie kinetyczne - laminarne i turbulentne; metody stabilizacji płomienia; mechanizm spalania cząstek stałych i kropel paliwa; spalanie detonacyjne; dynamika rozwoju i tłumienia wybuchów; wizualizacja i rejestracja procesów spalania; toksyczne własności produktów spalania; dynamika rozwoju i tłumienia wybuchów; metody przeciwpożarowe i przeciwwybuchowe.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 ocen ze sprawozdań z ćwiczeń laboratoryjnych oraz na podstawie kolokwium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J. Jarosiński „Techniki Czystego Spalania” WNT 1996.
2. W. Kordylewski „Spalanie i Paliwa” Wydawnictwa Politechniki Wrocławskiej 2001.
3. R. Wilk „Podstawy niskoemisyjnego spalania” Wydawnictwo Gnome, Katowice 2000.
4. A. Kowalewicz „Podstawy Procesów Spalania”, WNT 2000; Rudolf Klemens.
5. A. Teodorczyk „Spalanie” – preskrypt dla studiów zaocznych „Inżynieria Bezpieczeństwa”, Politechnika Warszawska, Wydział MEiL, 2003.
6. D. Ratajczak, R. Klemens „Ochrona przeciwpożarowa i przeciwwybuchowa” – preskrypt dla Studium Podyplomowego „Bezpieczeństwo i Higiena Pracy”, Politechnika Warszawska, Wydział MEiL, 2005.
Dodatkowa literatura: 
- Broszury, instrukcje i opisy stanowisk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Uczestnictwo w zajęciach jest obowiązkowe.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ML.NS616_W1: </w:t>
      </w:r>
    </w:p>
    <w:p>
      <w:pPr/>
      <w:r>
        <w:rPr/>
        <w:t xml:space="preserve">							Student zna podstawowe rodzaje płomieni i palników.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ML.NS616_W1: </w:t>
      </w:r>
    </w:p>
    <w:p>
      <w:pPr/>
      <w:r>
        <w:rPr/>
        <w:t xml:space="preserve">							Student zna podstawowe rodzaje płomieni i palników.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ML.NS616_W2: </w:t>
      </w:r>
    </w:p>
    <w:p>
      <w:pPr/>
      <w:r>
        <w:rPr/>
        <w:t xml:space="preserve">							Student zna zasady i sposoby prowadzenia badań podstawowych w dziedzinie spalania.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ML.NS616_W2: </w:t>
      </w:r>
    </w:p>
    <w:p>
      <w:pPr/>
      <w:r>
        <w:rPr/>
        <w:t xml:space="preserve">							Student zna zasady i sposoby prowadzenia badań podstawowych w dziedzinie spalania.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ML.NS616_W3: </w:t>
      </w:r>
    </w:p>
    <w:p>
      <w:pPr/>
      <w:r>
        <w:rPr/>
        <w:t xml:space="preserve">							Student zna podstawowe metody obserwacji, pomiarowe i rejestracji procesów spalania.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ML.NS616_W3: </w:t>
      </w:r>
    </w:p>
    <w:p>
      <w:pPr/>
      <w:r>
        <w:rPr/>
        <w:t xml:space="preserve">							Student zna podstawowe metody obserwacji, pomiarowe i rejestracji procesów spalania.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ML.NS616_U1: </w:t>
      </w:r>
    </w:p>
    <w:p>
      <w:pPr/>
      <w:r>
        <w:rPr/>
        <w:t xml:space="preserve">							Student potrafi wyznaczyć normalną prędkość spalania palnej mieszaniny gazowej.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ML.NS616_U1: </w:t>
      </w:r>
    </w:p>
    <w:p>
      <w:pPr/>
      <w:r>
        <w:rPr/>
        <w:t xml:space="preserve">							Student potrafi wyznaczyć normalną prędkość spalania palnej mieszaniny gazowej.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ML.NS616_U1: </w:t>
      </w:r>
    </w:p>
    <w:p>
      <w:pPr/>
      <w:r>
        <w:rPr/>
        <w:t xml:space="preserve">							Student potrafi wyznaczyć normalną prędkość spalania palnej mieszaniny gazowej.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ML.NS616_U2: </w:t>
      </w:r>
    </w:p>
    <w:p>
      <w:pPr/>
      <w:r>
        <w:rPr/>
        <w:t xml:space="preserve">							Student potrafi wyznaczyć dolną granicę zdmuchnięcia płomienia za statecznikiem nieopływowym.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ML.NS616_U2: </w:t>
      </w:r>
    </w:p>
    <w:p>
      <w:pPr/>
      <w:r>
        <w:rPr/>
        <w:t xml:space="preserve">							Student potrafi wyznaczyć dolną granicę zdmuchnięcia płomienia za statecznikiem nieopływowym.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ML.NS616_U2: </w:t>
      </w:r>
    </w:p>
    <w:p>
      <w:pPr/>
      <w:r>
        <w:rPr/>
        <w:t xml:space="preserve">							Student potrafi wyznaczyć dolną granicę zdmuchnięcia płomienia za statecznikiem nieopływowym.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ML.NS616_U2: </w:t>
      </w:r>
    </w:p>
    <w:p>
      <w:pPr/>
      <w:r>
        <w:rPr/>
        <w:t xml:space="preserve">							Student potrafi wyznaczyć dolną granicę zdmuchnięcia płomienia za statecznikiem nieopływowym.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ML.NS616_U3: </w:t>
      </w:r>
    </w:p>
    <w:p>
      <w:pPr/>
      <w:r>
        <w:rPr/>
        <w:t xml:space="preserve">														Student potrafi przeprowadzić oznaczenie podstawowych parametrów wybuchowych mieszanin pyłowo-powietrznych.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ML.NS616_U3: </w:t>
      </w:r>
    </w:p>
    <w:p>
      <w:pPr/>
      <w:r>
        <w:rPr/>
        <w:t xml:space="preserve">														Student potrafi przeprowadzić oznaczenie podstawowych parametrów wybuchowych mieszanin pyłowo-powietrznych.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ML.NS616_U3: </w:t>
      </w:r>
    </w:p>
    <w:p>
      <w:pPr/>
      <w:r>
        <w:rPr/>
        <w:t xml:space="preserve">														Student potrafi przeprowadzić oznaczenie podstawowych parametrów wybuchowych mieszanin pyłowo-powietrznych.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ML.NS616_U3: </w:t>
      </w:r>
    </w:p>
    <w:p>
      <w:pPr/>
      <w:r>
        <w:rPr/>
        <w:t xml:space="preserve">														Student potrafi przeprowadzić oznaczenie podstawowych parametrów wybuchowych mieszanin pyłowo-powietrznych.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ML.NS616_U4: </w:t>
      </w:r>
    </w:p>
    <w:p>
      <w:pPr/>
      <w:r>
        <w:rPr/>
        <w:t xml:space="preserve">							Student potrafi  przeprowadzić oznaczenie minimalnej energii zapłonu mieszaniny pyłowo powietrznej.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ML.NS616_U4: </w:t>
      </w:r>
    </w:p>
    <w:p>
      <w:pPr/>
      <w:r>
        <w:rPr/>
        <w:t xml:space="preserve">							Student potrafi  przeprowadzić oznaczenie minimalnej energii zapłonu mieszaniny pyłowo powietrznej.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ML.NS616_U4: </w:t>
      </w:r>
    </w:p>
    <w:p>
      <w:pPr/>
      <w:r>
        <w:rPr/>
        <w:t xml:space="preserve">							Student potrafi  przeprowadzić oznaczenie minimalnej energii zapłonu mieszaniny pyłowo powietrznej.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2026-09-27T16:23:35+02:00</dcterms:created>
  <dcterms:modified xsi:type="dcterms:W3CDTF">2026-09-27T16:23:35+02:00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