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ML.NS617</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udział w  zajęciach projektowych.
2. Praca własna studenta - 15 godz., praca nad projektem.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 udział w  zajęciach projektowych.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Nieba 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wykonuje projekt na jeden temat wybrany z zakresu programowego Mechaniki Nieba I, celem utrwalenia wiadomości z zakresu mechaniki nieba.</w:t>
      </w:r>
    </w:p>
    <w:p>
      <w:pPr>
        <w:keepNext w:val="1"/>
        <w:spacing w:after="10"/>
      </w:pPr>
      <w:r>
        <w:rPr>
          <w:b/>
          <w:bCs/>
        </w:rPr>
        <w:t xml:space="preserve">Treści kształcenia: </w:t>
      </w:r>
    </w:p>
    <w:p>
      <w:pPr>
        <w:spacing w:before="20" w:after="190"/>
      </w:pPr>
      <w:r>
        <w:rPr/>
        <w:t xml:space="preserve">Wyznaczanie pozycji satelity, transfer Hohmana, Bi-eliptyczny transfer Hohmana, zmiana pozycji na orbicie, wyznaczanie trajektorii międzyplanetarnej, problem przelotu oraz wyznaczenie spotkania na orbicie.</w:t>
      </w:r>
    </w:p>
    <w:p>
      <w:pPr>
        <w:keepNext w:val="1"/>
        <w:spacing w:after="10"/>
      </w:pPr>
      <w:r>
        <w:rPr>
          <w:b/>
          <w:bCs/>
        </w:rPr>
        <w:t xml:space="preserve">Metody oceny: </w:t>
      </w:r>
    </w:p>
    <w:p>
      <w:pPr>
        <w:spacing w:before="20" w:after="190"/>
      </w:pPr>
      <w:r>
        <w:rPr/>
        <w:t xml:space="preserve">Przedmiot zaliczany jest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stronie www.nasa.gov; www.esa.int.</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ML.NS617_W1: </w:t>
      </w:r>
    </w:p>
    <w:p>
      <w:pPr/>
      <w:r>
        <w:rPr/>
        <w:t xml:space="preserve">							Student ma wiedzę na temat niezbędnych parametrów do wyznaczenia zapotrzebowania energetycznego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ML.NS617_W1: </w:t>
      </w:r>
    </w:p>
    <w:p>
      <w:pPr/>
      <w:r>
        <w:rPr/>
        <w:t xml:space="preserve">							Student ma wiedzę na temat niezbędnych parametrów do wyznaczenia zapotrzebowania energetycznego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ML.NS617_W2: </w:t>
      </w:r>
    </w:p>
    <w:p>
      <w:pPr/>
      <w:r>
        <w:rPr/>
        <w:t xml:space="preserve">							Student ma wiedzę na temat kryteriów doboru rodzaju napędu oraz układu zasilania w zależności od rodzaju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ML.NS617_W2: </w:t>
      </w:r>
    </w:p>
    <w:p>
      <w:pPr/>
      <w:r>
        <w:rPr/>
        <w:t xml:space="preserve">							Student ma wiedzę na temat kryteriów doboru rodzaju napędu oraz układu zasilania w zależności od rodzaju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ML.NS617_U1: </w:t>
      </w:r>
    </w:p>
    <w:p>
      <w:pPr/>
      <w:r>
        <w:rPr/>
        <w:t xml:space="preserve">							Student potrafi obliczyć parametry podejścia i odejścia do planety w manewrze asysty grawitacyjnej.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ML.NS617_U2: </w:t>
      </w:r>
    </w:p>
    <w:p>
      <w:pPr/>
      <w:r>
        <w:rPr/>
        <w:t xml:space="preserve">							Student potrafi obliczyć parametry orbity i statku kosmicznego w przypadku orbity hiperbolicznej dla danej planety (opuszczenie planetarnego pola grawitacyjnego).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ML.NS617_U2: </w:t>
      </w:r>
    </w:p>
    <w:p>
      <w:pPr/>
      <w:r>
        <w:rPr/>
        <w:t xml:space="preserve">							Student potrafi obliczyć parametry orbity i statku kosmicznego w przypadku orbity hiperbolicznej dla danej planety (opuszczenie planetarnego pola grawitacyjnego).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ML.NS617_U3: </w:t>
      </w:r>
    </w:p>
    <w:p>
      <w:pPr/>
      <w:r>
        <w:rPr/>
        <w:t xml:space="preserve">							Student potrafi wyznaczyć minimalną ilość materiału pędnego do wykonania manewru orbitalnego.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ML.NS617_U4: </w:t>
      </w:r>
    </w:p>
    <w:p>
      <w:pPr/>
      <w:r>
        <w:rPr/>
        <w:t xml:space="preserve">							Student potrafi wykorzystać programy komputerowe do zdobycia informacji o wartości energetycznej zastosowanego materiału pędnego.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2026-10-19T13:38:18+02:00</dcterms:created>
  <dcterms:modified xsi:type="dcterms:W3CDTF">2026-10-19T13:38:18+02:00</dcterms:modified>
</cp:coreProperties>
</file>

<file path=docProps/custom.xml><?xml version="1.0" encoding="utf-8"?>
<Properties xmlns="http://schemas.openxmlformats.org/officeDocument/2006/custom-properties" xmlns:vt="http://schemas.openxmlformats.org/officeDocument/2006/docPropsVTypes"/>
</file>