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ta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ML.PR_A_K4: </w:t>
      </w:r>
    </w:p>
    <w:p>
      <w:pPr/>
      <w:r>
        <w:rPr/>
        <w:t xml:space="preserve">Potrafi myśleć i działać w sposób przedsiębiorczy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2026-09-27T06:18:42+02:00</dcterms:created>
  <dcterms:modified xsi:type="dcterms:W3CDTF">2026-09-27T06:18:42+02:00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