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Projektowanie Obiektów Latających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Galiński,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zajęcia projektowe - 15 godz.,
c) konsultacje - 5 godz.
2. Praca własna studenta - 55 godzin, w tym:
a) przygotowanie się do kolokwiów - 10 godz.,
b) przygotowanie projektów - 45 godz.
Razem - 105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obecność na zajęciach projektowych - 15 godz.; 
b) przygotowanie projektów - 45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Aerodynamika; Mechanika lotu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Na wykładzie bez ograniczeń, max. 12 w grupie projektowej.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właściwościach profili aerodynamicznych i ich doborze, dobór pozostałych charakterystyk geometrycznych płata (wydłużenie, wznios, skos, zwichrzenie), płat delta.
Mechanizacja płata i stery.
Kryteria oceny stateczności i sterowności samolotu.
Obwiednia obciążeń samolotu.
Obciążenia płata i usterzeń.
Obciążenia kadłuba i podwozia. Obciążenia od zespołu napędowego.
Projekt:
Analiza trendów, profil misji, oszacowanie masy samolotu pustego, masy paliwa i masy startowej.
Dobór obciążenia powierzchni i obciążenia mocy (ciągu). Wstępna analiza kosztów.
Szkic samolotu i analiza masowa. Ocena możliwości uzyskania założonej masy startowej i prawidłowego położenia środka masy.
Charakterystyki aerodynamiczne.
Osiągi. Ocena możliwości spełnienia wymagań technicznych. Obwiednia obciążeń.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
1) Kolokwium 1 (test) – max. 25 pkt.,
2) Kolokwium 2 (zadanie) – max. 25 pkt.,
3) Projekty - max . 50 pkt (5x10).
Nieterminowe oddawanie kolejnych projektów skutkuje obniżeniem maksymalnej liczby punktów możliwych do zdobycia za dany projekt o 1 za każdy tydzień spóźnienia.
Ocena podsumowująca:
Kolokwia zaliczone na min. 13 pkt. każde + wszystkie projekty zaliczone na łącznie min 24 pkt.
Skala ocen:
0-49      2
50-61    3
62-73    3,5
74-85    4
85-95    4,5
95-100  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Przepisy EASA.
2. T. C. Corke „Design of Aircraft”.
3. D.P. Raymer „Aircraft Design, a Conceptual Approach”.
4. St. Danilecki „Projektowanie samolotów”.
5. St. Danilecki „Konstrukcja samolotów”.
6. E. Cichosz „Charakterystyka i zastosowanie napędów”.
Uzupełniająca:
1. F. Misztal „Wstępny projekt konstrukcyjny płatowiec".
2. J. Roskam „Airplane Design”.
3. D. Stinton „The Design of the Aeroplane”.
4. E.Torenbeek „Synthesis of Subsonic Airplane Design”.
5. J.D. Anderson „Aircraft Performance &amp; Design”.
6. R. Cymerkiewicz „Budowa samolotów”.
7. J.P. Fielding „Introduction to Aircraft Design”.
8. L.R. Jenkinson, J.F.Marchman III „Aircraft Design Projects”.
9. N. Currey „Aircraft landing gear design”.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tego przedmiotu, bez uprzedniego zaliczenia przedmiotu Mechanika lotu 1, jest bardzo nieprawdopodobne.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ML.NK307_W1: </w:t>
      </w:r>
    </w:p>
    <w:p>
      <w:pPr/>
      <w:r>
        <w:rPr/>
        <w:t xml:space="preserve">																					Student zna elementy składowe projektu statku powietrznego.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ML.NK307_W2: </w:t>
      </w:r>
    </w:p>
    <w:p>
      <w:pPr/>
      <w:r>
        <w:rPr/>
        <w:t xml:space="preserve">														Student zna funkcje, charakterystyki i obciążenia konstrukcji elementów samolotu.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ML.NK307_W3: </w:t>
      </w:r>
    </w:p>
    <w:p>
      <w:pPr/>
      <w:r>
        <w:rPr/>
        <w:t xml:space="preserve">																					Student zna wybrane fragmenty obowiązujących przepisów budowy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5.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ML.NK307_W4: </w:t>
      </w:r>
    </w:p>
    <w:p>
      <w:pPr/>
      <w:r>
        <w:rPr/>
        <w:t xml:space="preserve">														Student potrafi przeprowadzić analizę trendów.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ML.NK307_U1: </w:t>
      </w:r>
    </w:p>
    <w:p>
      <w:pPr/>
      <w:r>
        <w:rPr/>
        <w:t xml:space="preserve">																					Student potrafi zredagować dokumentację zrealizowanej pracy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ML.NK307_U2: </w:t>
      </w:r>
    </w:p>
    <w:p>
      <w:pPr/>
      <w:r>
        <w:rPr/>
        <w:t xml:space="preserve">																					Student potrafi przeprowadzić analizę kosztów.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ML.NK307_U3: </w:t>
      </w:r>
    </w:p>
    <w:p>
      <w:pPr/>
      <w:r>
        <w:rPr/>
        <w:t xml:space="preserve">														Student potrafi zaprojektować prosty samolot.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ML.NK307_U4: </w:t>
      </w:r>
    </w:p>
    <w:p>
      <w:pPr/>
      <w:r>
        <w:rPr/>
        <w:t xml:space="preserve">														Student potrafi przeprowadzić analizę trendów.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ML.NK307_U5: </w:t>
      </w:r>
    </w:p>
    <w:p>
      <w:pPr/>
      <w:r>
        <w:rPr/>
        <w:t xml:space="preserve">																					Potrafi przeanalizować właściwości lotne i obciążenia samolotu oraz potrafi dobrać i przeanalizować właściwości jego napędu i wyposażenia.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ML.NK307_K1: </w:t>
      </w:r>
    </w:p>
    <w:p>
      <w:pPr/>
      <w:r>
        <w:rPr/>
        <w:t xml:space="preserve">														Student ma świadomość realizacji zadań w sposób terminowy.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ML.NK307_K2: </w:t>
      </w:r>
    </w:p>
    <w:p>
      <w:pPr/>
      <w:r>
        <w:rPr/>
        <w:t xml:space="preserve">																					Student potrafi przeprowadzić analizę kosztów. 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2026-10-18T09:43:52+02:00</dcterms:created>
  <dcterms:modified xsi:type="dcterms:W3CDTF">2026-10-18T09:43:52+02:00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