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prawoznawstwa</w:t>
      </w:r>
    </w:p>
    <w:p>
      <w:pPr>
        <w:keepNext w:val="1"/>
        <w:spacing w:after="10"/>
      </w:pPr>
      <w:r>
        <w:rPr>
          <w:b/>
          <w:bCs/>
        </w:rPr>
        <w:t xml:space="preserve">Koordynator przedmiotu: </w:t>
      </w:r>
    </w:p>
    <w:p>
      <w:pPr>
        <w:spacing w:before="20" w:after="190"/>
      </w:pPr>
      <w:r>
        <w:rPr/>
        <w:t xml:space="preserve">dr Jacek Połowianiuk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A11_PP</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Nakład pracy studenta (bilans punktów ECTS)
Forma nakładu pracy studenta 
(udział w zajęciach, aktywność, przygotowanie sprawozdania, itp.)	Obciążenie studenta [h]
Udział w wykładach	30	
Udział w ćwiczeniach		
Praca własna: 
przygotowanie do zajęć	20
czytanie wskazanej literatury 	15	
napisanie referatu  / eseju 	20	
przygotowanie do egzaminu	15
Sumaryczne obciążenie pracą studenta	100 h
Punkty ECTS za przedmiot	4</w:t>
      </w:r>
    </w:p>
    <w:p>
      <w:pPr>
        <w:keepNext w:val="1"/>
        <w:spacing w:after="10"/>
      </w:pPr>
      <w:r>
        <w:rPr>
          <w:b/>
          <w:bCs/>
        </w:rPr>
        <w:t xml:space="preserve">Liczba punktów ECTS na zajęciach wymagających bezpośredniego udziału nauczycieli akademickich: </w:t>
      </w:r>
    </w:p>
    <w:p>
      <w:pPr>
        <w:spacing w:before="20" w:after="190"/>
      </w:pPr>
      <w:r>
        <w:rPr/>
        <w:t xml:space="preserve">1,2 p.ECTS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Wyposażenie Studenta w wiedzę:
1)	społeczno-kulturowe uwarunkowanie językowego wymiaru prawa;
2)	o prawie i prawoznawstwie jako szczególnym przedmiocie badań;
3)	o budowie aktów normatywnych i porządku prawnego;
4)	o regułach posługiwania się tekstami prawnymi.
Wyposażenie Studenta w umiejętność:
1)	posługiwania się podstawowymi pojęciami prawa i prawoznawstwa; 
2)	ustalania mocy obowiązującej przepisów prawnych; interpretacji tekstów prawnych, stosowania reguł kolizyjnych i reguł wnioskowań prawniczych. 
Wykłady dotyczą najważniejszych problemów, wyjaśnią kwestie teoretyczne (system pojęć) oraz stanowią wprowadzenie do studiowania szerszych problemów.
</w:t>
      </w:r>
    </w:p>
    <w:p>
      <w:pPr>
        <w:keepNext w:val="1"/>
        <w:spacing w:after="10"/>
      </w:pPr>
      <w:r>
        <w:rPr>
          <w:b/>
          <w:bCs/>
        </w:rPr>
        <w:t xml:space="preserve">Treści kształcenia: </w:t>
      </w:r>
    </w:p>
    <w:p>
      <w:pPr>
        <w:spacing w:before="20" w:after="190"/>
      </w:pPr>
      <w:r>
        <w:rPr/>
        <w:t xml:space="preserve">Treści programowe:
1. Charakterystyka nauk prawnych 
2. Wprowadzenie do problematyki prawoznawstwa. Typologizacja nauk prawnych. Prawo a moralność
3. Cechy organizacji państwowej. Funkcje państwa. Teorie pochodzenia państwa. Partie polityczne a lobby.
4. Typ i forma państwa. Liberalny i interwencjonistyczny model państwa. Klasyfikacja organów władzy publicznej. Aparat państwowy i jego struktura. Samorząd terytorialny.
5. Różne koncepcje ujmowania prawa. Prawo a inne regulatory życia społecznego. Język prawny i prawniczy.
6. Rodzaje wypowiedzi językowych. Norma prawna- właściwości i koncepcje budowy.
7. Przepis prawny. Budowa aktu normatywnego. Praca z materiałem normatywnym.
8. Zdarzenia prawne. Stosunek prawny. Podmiotowość prawna 
9. System prawny
10. Fakty prawotwórcze. Modele tworzenia prawa.
11. Zagadnienia walidacyjne prawoznawstwa. Temporalny, przestrzenny i podmiotowy wymiar obowiązywania prawa.
12. Wykładnia prawa i jej rodzaje. Reguły interpretacyjne i inferencyjne. Praca z materiałem normatywnym. Kazusy
13. Przestrzeganie, stosowanie i wykonywanie prawa. Postawy wobec prawa. Praworządność. Demokratyczne państwo prawa. Pojęcie i zasady odpowiedzialności prawnej.
14. Ochrona praw człowieka. Orzecznictwo Europejskiego Trybunału Praw Człowieka w Strasburgu. Pojęcie sprawiedliwości i jej rodzaje.
15. Prawo międzynarodowe publiczne. Prawo wspólnotowe jako prawo ponadnarodowe.
</w:t>
      </w:r>
    </w:p>
    <w:p>
      <w:pPr>
        <w:keepNext w:val="1"/>
        <w:spacing w:after="10"/>
      </w:pPr>
      <w:r>
        <w:rPr>
          <w:b/>
          <w:bCs/>
        </w:rPr>
        <w:t xml:space="preserve">Metody oceny: </w:t>
      </w:r>
    </w:p>
    <w:p>
      <w:pPr>
        <w:spacing w:before="20" w:after="190"/>
      </w:pPr>
      <w:r>
        <w:rPr/>
        <w:t xml:space="preserve">Przedmiot zaliczany będzie w formie egzaminu. W wypadku aktywnego uczestnictwa studentów w ćwiczeniach brane będą pod uwagę przy wystawianiu oceny końcowej oceny z referatów przygotowanych przez studentów.
Warunki: aktywne uczestnictwo studenta we wszystkich zajęciach. Przygotowywanie się do zajęć na podstawie podanej literatury i materiałów źródłowych. W przypadku nieobecności, studiujący zobowiązani są do rozliczenia się z treściami merytorycznymi w godzinach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Chauvin, T. Stawecki, P. Winczorek, Wstęp do prawoznawstwa, wyd. 9,  Warszawa 2014.
2)  Korybski, L. Leszczyński, A. Pieniążek, Wstęp do prawoznawstwa, Lublin 2007.
3)  W. Góralczyk Jr, Podstawy prawa, wyd. 4, Warszawa 2014.
4) J. Jamroz, Wstęp do prawoznawstwa, Warszawa 2008
5) L. Morawski, Wstęp do prawoznawstwa, wyd. 15, Toruń 2014.
6) J. Krukowski, Wstęp do nauki o państwie i prawie, Lublin 2004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Wyposażenie Studenta w wiedzę o społeczno-kulturowych uwarunkowaniach językowego wymiaru prawa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K_W04, K_W07</w:t>
      </w:r>
    </w:p>
    <w:p>
      <w:pPr>
        <w:spacing w:before="20" w:after="190"/>
      </w:pPr>
      <w:r>
        <w:rPr>
          <w:b/>
          <w:bCs/>
        </w:rPr>
        <w:t xml:space="preserve">Powiązane charakterystyki obszarowe: </w:t>
      </w:r>
      <w:r>
        <w:rPr/>
        <w:t xml:space="preserve">I.P6S_WG, II.S.P6S_WG.1, II.S.P6S_WG.2, II.H.P6S_WG.1.o, II.X.P6S_WG.2, I.P6S_WK, II.T.P6S_WK</w:t>
      </w:r>
    </w:p>
    <w:p>
      <w:pPr>
        <w:keepNext w:val="1"/>
        <w:spacing w:after="10"/>
      </w:pPr>
      <w:r>
        <w:rPr>
          <w:b/>
          <w:bCs/>
        </w:rPr>
        <w:t xml:space="preserve">Charakterystyka W_02: </w:t>
      </w:r>
    </w:p>
    <w:p>
      <w:pPr/>
      <w:r>
        <w:rPr/>
        <w:t xml:space="preserve">Wyposażenie Studenta w wiedzę o prawie i prawoznawstwie jako szczególnym przedmiocie badań.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K_W01</w:t>
      </w:r>
    </w:p>
    <w:p>
      <w:pPr>
        <w:spacing w:before="20" w:after="190"/>
      </w:pPr>
      <w:r>
        <w:rPr>
          <w:b/>
          <w:bCs/>
        </w:rPr>
        <w:t xml:space="preserve">Powiązane charakterystyki obszarowe: </w:t>
      </w:r>
      <w:r>
        <w:rPr/>
        <w:t xml:space="preserve">II.H.P6S_WG.1.o, I.P6S_WG, II.S.P6S_WG.1, II.S.P6S_WG.2, II.X.P6S_WG.2</w:t>
      </w:r>
    </w:p>
    <w:p>
      <w:pPr>
        <w:keepNext w:val="1"/>
        <w:spacing w:after="10"/>
      </w:pPr>
      <w:r>
        <w:rPr>
          <w:b/>
          <w:bCs/>
        </w:rPr>
        <w:t xml:space="preserve">Charakterystyka W_03: </w:t>
      </w:r>
    </w:p>
    <w:p>
      <w:pPr/>
      <w:r>
        <w:rPr/>
        <w:t xml:space="preserve">Wyposażenie Studenta w wiedzę o budowie aktów normatywnych i porządku prawnego.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I.P6S_WG, II.S.P6S_WG.1, II.S.P6S_WG.2, II.H.P6S_WG.1.o, II.X.P6S_WG.2</w:t>
      </w:r>
    </w:p>
    <w:p>
      <w:pPr>
        <w:keepNext w:val="1"/>
        <w:spacing w:after="10"/>
      </w:pPr>
      <w:r>
        <w:rPr>
          <w:b/>
          <w:bCs/>
        </w:rPr>
        <w:t xml:space="preserve">Charakterystyka W_04: </w:t>
      </w:r>
    </w:p>
    <w:p>
      <w:pPr/>
      <w:r>
        <w:rPr/>
        <w:t xml:space="preserve">Wyposażenie Studenta w wiedzę o regułach posługiwania się tekstami prawnymi.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K_W01</w:t>
      </w:r>
    </w:p>
    <w:p>
      <w:pPr>
        <w:spacing w:before="20" w:after="190"/>
      </w:pPr>
      <w:r>
        <w:rPr>
          <w:b/>
          <w:bCs/>
        </w:rPr>
        <w:t xml:space="preserve">Powiązane charakterystyki obszarowe: </w:t>
      </w:r>
      <w:r>
        <w:rPr/>
        <w:t xml:space="preserve">I.P6S_WG, II.X.P6S_WG.2, II.S.P6S_WG.2, II.H.P6S_WG.1.o,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Umiejętności studenta w zakresie ustalania mocy obowiązującej przepisów prawnych.</w:t>
      </w:r>
    </w:p>
    <w:p>
      <w:pPr>
        <w:spacing w:before="60"/>
      </w:pPr>
      <w:r>
        <w:rPr/>
        <w:t xml:space="preserve">Weryfikacja: </w:t>
      </w:r>
    </w:p>
    <w:p>
      <w:pPr>
        <w:spacing w:before="20" w:after="190"/>
      </w:pPr>
      <w:r>
        <w:rPr/>
        <w:t xml:space="preserve">Egzamin/dyskusja na zajęciach</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Umiejętności studenta w zakresie posługiwania się podstawowymi pojęciami prawa i prawoznawstwa. </w:t>
      </w:r>
    </w:p>
    <w:p>
      <w:pPr>
        <w:spacing w:before="60"/>
      </w:pPr>
      <w:r>
        <w:rPr/>
        <w:t xml:space="preserve">Weryfikacja: </w:t>
      </w:r>
    </w:p>
    <w:p>
      <w:pPr>
        <w:spacing w:before="20" w:after="190"/>
      </w:pPr>
      <w:r>
        <w:rPr/>
        <w:t xml:space="preserve">Egzamin/dyskusja na zajęciach</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Umiejętności studenta w zakresie interpretacji tekstów prawnych.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K_U02, K_U03, K_U06</w:t>
      </w:r>
    </w:p>
    <w:p>
      <w:pPr>
        <w:spacing w:before="20" w:after="190"/>
      </w:pPr>
      <w:r>
        <w:rPr>
          <w:b/>
          <w:bCs/>
        </w:rPr>
        <w:t xml:space="preserve">Powiązane charakterystyki obszarowe: </w:t>
      </w:r>
      <w:r>
        <w:rPr/>
        <w:t xml:space="preserve">I.P6S_UW, II.T.P6S_UW.2, II.S.P6S_UW.1, II.S.P6S_UW.2.o, II.S.P6S_UW.3.o, II.H.P6S_UW.1, I.P6S_UU</w:t>
      </w:r>
    </w:p>
    <w:p>
      <w:pPr>
        <w:keepNext w:val="1"/>
        <w:spacing w:after="10"/>
      </w:pPr>
      <w:r>
        <w:rPr>
          <w:b/>
          <w:bCs/>
        </w:rPr>
        <w:t xml:space="preserve">Charakterystyka U_04: </w:t>
      </w:r>
    </w:p>
    <w:p>
      <w:pPr/>
      <w:r>
        <w:rPr/>
        <w:t xml:space="preserve">Umiejętności studenta w zakresie stosowania reguł kolizyjnych i reguł wnioskowań prawniczych.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ma świadomość konieczności ochrony interesu publicznego oraz zagwarantowania udziału społeczeństwa w procesie tworzenia aktów prawa.</w:t>
      </w:r>
    </w:p>
    <w:p>
      <w:pPr>
        <w:spacing w:before="60"/>
      </w:pPr>
      <w:r>
        <w:rPr/>
        <w:t xml:space="preserve">Weryfikacja: </w:t>
      </w:r>
    </w:p>
    <w:p>
      <w:pPr>
        <w:spacing w:before="20" w:after="190"/>
      </w:pPr>
      <w:r>
        <w:rPr/>
        <w:t xml:space="preserve">Egzamin/dyskusja na zajęciach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Student ma świadomość problemów etycznych występujących w procesie tworzenia i interpretacji prawa.</w:t>
      </w:r>
    </w:p>
    <w:p>
      <w:pPr>
        <w:spacing w:before="60"/>
      </w:pPr>
      <w:r>
        <w:rPr/>
        <w:t xml:space="preserve">Weryfikacja: </w:t>
      </w:r>
    </w:p>
    <w:p>
      <w:pPr>
        <w:spacing w:before="20" w:after="190"/>
      </w:pPr>
      <w:r>
        <w:rPr/>
        <w:t xml:space="preserve">Egzamin/dyskusja na zajęciach</w:t>
      </w:r>
    </w:p>
    <w:p>
      <w:pPr>
        <w:spacing w:before="20" w:after="190"/>
      </w:pPr>
      <w:r>
        <w:rPr>
          <w:b/>
          <w:bCs/>
        </w:rPr>
        <w:t xml:space="preserve">Powiązane charakterystyki kierunkowe: </w:t>
      </w:r>
      <w:r>
        <w:rPr/>
        <w:t xml:space="preserve">K_K01, K_K03, K_K05</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K_03: </w:t>
      </w:r>
    </w:p>
    <w:p>
      <w:pPr/>
      <w:r>
        <w:rPr/>
        <w:t xml:space="preserve">Student ma świadomość reguł postępowania przy wykorzystywaniu i integrowaniu wiedzy z zakresu prawotwórstwa.</w:t>
      </w:r>
    </w:p>
    <w:p>
      <w:pPr>
        <w:spacing w:before="60"/>
      </w:pPr>
      <w:r>
        <w:rPr/>
        <w:t xml:space="preserve">Weryfikacja: </w:t>
      </w:r>
    </w:p>
    <w:p>
      <w:pPr>
        <w:spacing w:before="20" w:after="190"/>
      </w:pPr>
      <w:r>
        <w:rPr/>
        <w:t xml:space="preserve">Egzamin/dyskusja na zajęciach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2026-10-19T12:09:05+02:00</dcterms:created>
  <dcterms:modified xsi:type="dcterms:W3CDTF">2026-10-19T12:09:05+02:00</dcterms:modified>
</cp:coreProperties>
</file>

<file path=docProps/custom.xml><?xml version="1.0" encoding="utf-8"?>
<Properties xmlns="http://schemas.openxmlformats.org/officeDocument/2006/custom-properties" xmlns:vt="http://schemas.openxmlformats.org/officeDocument/2006/docPropsVTypes"/>
</file>