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 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pracy studenta - 50 godz., w tym: 
a) udział w ćwiczeniach - 30 godz., 
b) udział w konsultacjach - 2 godz. Razem: 32 godz. = 1,3 ECTS
2) Praca własna studenta - 18 godz., w tym: 
a) przygotowanie do ćwiczeń (10 godzin), 
b) przygotowanie do zaliczenia (8 godzin). 
Razem: 18 godz. = 0,7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- 32 godz., w tym: 
a) Prowadzenie ćwiczeń - 30 godz. 
b) Konsultacje (poza ćwiczeniami) - 2 godz.
Razem 32 godz. ~ 1,3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zasad bezpieczeństwa.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Studenci zostaną zapoznani z technikami i metodami prezentacji danych udostępnianych w postaci stron internetowych.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odtworzyć i omówić zastosowania współczesnych technologii informacyjnych i komunikacyjnych ze szczególnym uwzględnieniem systemów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W_02: </w:t>
      </w:r>
    </w:p>
    <w:p>
      <w:pPr/>
      <w:r>
        <w:rPr/>
        <w:t xml:space="preserve">Zna i rozumie podstawowe zasady projektowania, praktycznego i prawidłowego wykorzystywania narzędzi programowych (aplikacji bazodanowych) służących do przetwarzania danych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projektowania aplikacji bazodanowych i z zakresu bezpiecznego ich wykorzystania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Ma uporządkowaną wiedzę w zakresie tworzenia mechanizmów prezentacji danych w Internecie i bezpiecznej komunikacji w sieciach komputerowych (Internet)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zaprojektować i wykorzystywać aplikacje bazodanowe zgodnie z obowiązującymi zasadami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zagrożenia w sieci Internet i wie jak zabezpieczać i chronić wytwarzane informacje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analizować problemy pojawiające się podczas projektowania mechanizmów przetwarzania i prezentacji danych oraz znajdować ich rozwiązania w oparciu o poznane metody i aplikacje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U_04: </w:t>
      </w:r>
    </w:p>
    <w:p>
      <w:pPr/>
      <w:r>
        <w:rPr/>
        <w:t xml:space="preserve">Posiada umiejętność wykorzystywania zdobytej wiedzy w zakresie prezentacji danych w Internecie i ich ochrony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K_U03, K_U01</w:t>
      </w:r>
    </w:p>
    <w:p>
      <w:pPr>
        <w:spacing w:before="20" w:after="190"/>
      </w:pPr>
      <w:r>
        <w:rPr>
          <w:b/>
          <w:bCs/>
        </w:rPr>
        <w:t xml:space="preserve">Powiązane charakterystyki obszarowe: </w:t>
      </w:r>
      <w:r>
        <w:rPr/>
        <w:t xml:space="preserve">II.T.P6S_UW.2, II.S.P6S_UW.1, II.S.P6S_UW.2.o, II.S.P6S_UW.3.o, II.H.P6S_UW.1, 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ciągłej zmiany edukacji i doskonalenia w zakresie bezpiecznej eksploatacji systemów teleinformatycznych i aplikacji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skutków zaniedbań w zakresie bezpieczeństwa i ochrony danych w systemach teleinformatycznych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K_03: </w:t>
      </w:r>
    </w:p>
    <w:p>
      <w:pPr/>
      <w:r>
        <w:rPr/>
        <w:t xml:space="preserve">Rozumie potrzebę wprowadzenia i stosowania uporządkowanych zasad w zakresie obsługi wybranych systemów i aplikacji bazodanowych (I).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2026-08-15T06:13:05+02:00</dcterms:created>
  <dcterms:modified xsi:type="dcterms:W3CDTF">2026-08-15T06:13:05+02:00</dcterms:modified>
</cp:coreProperties>
</file>

<file path=docProps/custom.xml><?xml version="1.0" encoding="utf-8"?>
<Properties xmlns="http://schemas.openxmlformats.org/officeDocument/2006/custom-properties" xmlns:vt="http://schemas.openxmlformats.org/officeDocument/2006/docPropsVTypes"/>
</file>