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Zamknięcie projektu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Grzeszczyk Tadeusz prof.PW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20h projekt + 20h studiowanie wskazanych materiałów + 20h przygotowanie do projektu + 10h przygotowania do zaliczenia przedmiotu + 5h konsultacje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20h projekt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
20h projekt + 20h studiowanie wskazanych materiałów + 20h przygotowanie do projektu + 10h przygotowania do zaliczenia przedmiotu + 5h konsultacje = 75h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posługiwania się edytorem tekstów i e-bazami z literaturą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teoretycznej wiedzy dotyczącej istoty zamykania projektu oraz praktycznych umiejętności radzenia sobie z działaniami towarzyszącymi realizacji ostatniego etapu w jego cyklu życia.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 Wprowadzenie. Wstępna prezentacja tematów projektów dotyczących różnych scenariuszy zamykania projektów.
2. Dyskusja i wybór tematów pierwszych, prostszych projektów.
3. Prezentacje projektów studenckich.
4. Dyskusja podsumowująca i wybór tematów drugich, bardziej złożonych projektów bazujących na wybranych metodach ewaluacji końcowej oraz mapowania wiedzy z zamykanych projektów.
5. Prezentacje zaawansowanych projektów połączone z dyskusją.
6. Podsumowanie, dyskusja, sprawdzian poprawkowy i wystawianie ocen końcowych.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dotyczy przedstawiania prezentacji oraz uczestnictwa w dyskusjach związanych z projektami studenckimi.
2. Ocena sumatywna: wynika z wartości merytorycznej przedstawionych projektów.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Pietras P. i in., 2019. Zarządzanie projektem. Podręcznik przyszłego PMa. Łódź: Wydawnictwo Politechniki Łódzkiej.
2.	Trocki, M., 2013. Nowoczesne zarządzanie projektami. Warszawa: PWE.
3.	Wyrozębski, P., 2014. Zarządzanie wiedzą projektową. Warszawa: Difin.
Uzupełniająca:
1.	Grzeszczyk, T. A., 2018. Mixed Intelligent Systems: Developing Models for Project Management and Evaluation. Palgrave Mac-millan/ Springer International Publishing AG.
2.	Alfred Oswald A., Köhler J., Schmitt R., 2018. Project Management at the Edge of Chaos: Social Techniques for Complex Systems. Berlin, Heidelberg: Springer.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Warunkiem zaliczenia przedmiotu jest aktywna obecność na zajęciach projektowych i uzyskanie oceny co najmniej dostatecznej z projektu.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I1_W13: </w:t>
      </w:r>
    </w:p>
    <w:p>
      <w:pPr/>
      <w:r>
        <w:rPr/>
        <w:t xml:space="preserve">cechy człowieka jako twórcy i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I1_U06: </w:t>
      </w:r>
    </w:p>
    <w:p>
      <w:pPr/>
      <w:r>
        <w:rPr/>
        <w:t xml:space="preserve">analizować i prognozować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2026-10-19T10:17:44+02:00</dcterms:created>
  <dcterms:modified xsi:type="dcterms:W3CDTF">2026-10-19T10:17:44+02:00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