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własna:- 20 h – przegląd literatury, 25- przygotowanie do zaliczenia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Międzynarodowe stosunki gospodarcze, 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uzupełniającej wiedzy – w stosunku do wiedzy o Unii Europejskiej – z zakresu najważniejszych  regionalnych ugrupowań integracyjnych o charakterze gospodarczym ze szczególnym uwzględnieniem związków tych ugrupowań  z Jednolitym Rynkiem Unii Europejskiej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1.Istota, formy i etapy integracji ekonomicznej. 2. Ekonomiczne konsekwencje  integracji gospodarczej dla wzrostu gospodarczego i rozwoju 3. Unia Europejska – zaawansowane stadium integracji 4.Współpraca gospodarcza w ramach ugrupowań regionalnych; przyczyny zacieśniania więzi integracyjnych; formy i charakter współpracy 5. Warunki wymiany Unii Europejskiej z krajami trzecimi – systemy preferencji w ramach ugrupowań regionalnych, KNU, sankcje ekonomiczne 6. WTO i system światowego handlu 7. Od GATT do WTO- multilateralna liberalizacja handlu a ugrupowania regionalne  8. EFTA  i Europejski Obszar Gospodarczy – współpraca gospodarcza w ramach ugrupowań regionalnych 9. Północnoamerykańskie Porozumienie o Wolnym Handlu NAFTA a stosunki handlowe z  Unią Europejską (piramida preferencji handlowych UE) 10. Wspólny Rynek Południa (MERCOSUR) 11. Współpraca gospodarcza UE – Wspólnota Niepodległych Państw 12.  Regionalne  ugrupowania   w Azji i  Afryce jako przykład integracji gospodarczej 13 Procesy integracji gospodarczej a Międzynarodowy Fundusz Walutowy 14.Ekonomiczne  i społeczne konsekwencje tworzenia bloków handlowych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(„Zaliczenie na ocenę) jest test pisemny, składający się z 10 pytań – w tym: 5 pytań zamkniętych i 1 pytanie otwarte (opisiwo-wnioskowe) Za poprawną odpowiedź na pytanie zamknięte student otrzymuje 1 punkt, za pytanie otwarte – 5 punktów. Na zaliczenie trzeba uzyskać co najmniej 6 punktów, co oznacza, że obok poprawnej odpowiedzi na wszystkie pytania zamknięte trzeba jeszcze poprawnie rozpocząć odpowiedź na pytanie otwarte (aby uzyskać minimum 1 punkt)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Bożyk P. Międzynarodowe stosunki ekonomiczne, PWE, Warszawa 2008 W. Dugiel: Światowy system handlu – nowe wyzwania i próby reform, Oficyna Wydawnicza SGH, Warszawa 2013 J. Świerkocki: Zarys ekonomii międzynarodowej, PWE, Warszawa 201; red. Naukowa P. Czachorowski i R. Ożarowski: Stosunki międzynarodowe: historia, regiony, polityka, Wyd. Naukowe AKSON, Gdańsk 2004 i nast.
Literatura uzupełniająca:
B. Hoekman, M. Kostecki Ekonomia  światowego systemu handlu, Wyd. Akademii Ekonomicznej im. O. Langego we Wrocławiu, Wrocław 2002, red. M. Rymarczyk i M. Wróblewski:  Wymiana handlowa UE z wybranymi regionami świata, Oficyna Wyd. ARBORETUM, Wrocław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Uzupełnił podstawową wiedze z dziedziny nauk ekonomicznych, w szczególności z zakresu ugrupowań integracyjnych o charakterze gospodarczym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wiedze i  poprawnie definiuje przyczyny i konsekwencje integracji gospodarczej, zna przykłady regionalnych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K_W08: </w:t>
      </w:r>
    </w:p>
    <w:p>
      <w:pPr/>
      <w:r>
        <w:rPr/>
        <w:t xml:space="preserve">Potrafi objaśnić finansowe aspekty współpracy międzynarodowej, zna i rozumie istotę procesów i porozumień integracyjnych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 rozumieć uwarunkowania i kalkulować korzyści płynące z międzynarodowej współpracy gospodarczej, prowadzącej do tworzenia bloków państw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posługiwać się kategoriami ekonomicznymi i danymi statystycznymi celem oceny zjawisk i procesów integracyjnych w wymiarze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Formą zaliczenia („Zaliczenie na ocenę) jest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Jest zdolny i chętny do dyskusji na forum grupy o procesach/połączeniach integracyjnych zachodzących  w skali międzynarodowej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2026-08-16T00:56:29+02:00</dcterms:created>
  <dcterms:modified xsi:type="dcterms:W3CDTF">2026-08-16T00:56:29+02:00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