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Liczba godzin poza planem studiów: 70h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 rachunku kosztów pełnych i zmiennych i podstawowymi metodami kalkulacji kosztów na potrzeby ustalania kosztów jednostkowych produktów analizy i kontroli kosztów oraz  zarządzania rentownością.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Wprowadzenie do rachunku kosztów i rachunkowości zarządczej. Zakres, cechy i zadania rachunku kosztów i rachunkowości zarządczej. Różnice między rachunkowością zarządczą i finansową (2) 2. Wprowadzenie do rachunku kosztów. Klasyfikacje kosztów. Systemy rachunku kosztów (2). 3. Etapy rozliczania kosztów w rachunku kosztów pełnych  (2) 4. Pojęcie, cele i  metody kalkulacji kosztów w systemie rachunku kosztów pełnych.(5) 5. Rachunek kosztów zmiennych. Metody podziału kosztów na stałe i zmienne. Wielostopniowy rachunek kosztów zmiennych. (2) 6. Analiza progu rentowności (2) 
Ćwiczenia (tematy)
1.Wprowadzenie do rachunku kosztów. Klasyfikacje kosztów. (1) 2. Rozliczanie kosztów działalności pomocniczej (2) 3 Rachunek kosztów pełnych. Kalkulacja podziałowa. (2) 4. Rachunek kosztów pełnych. Kalkulacja doliczeniowa (2) 5.  Kolokwium (1) 6. Metody podziału kosztów na stałe i zmienne. (1) 7.Rachunek kosztów zmiennych (2) 8. Wpływ rachunku kosztów na wynik finansowy (2) 9.  Analiza progu rentowności (1) 10. Kolokwium (1).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końcowego jest uzyskanie zaliczenia ćwiczeń. W semestrze w celu sprawdzenia efektów kształcenia w zakresie umiejętności  zostaną przeprowadzone dwa kolokwia w  formie pisemnej (zadania).  Warunkiem zaliczenia ćwiczeń  jest uzyskanie minimum 50% możliwych do uzyskania punktów. Na punktację końcową z ćwiczeń wpływa także aktywność na zajęciach i prezentacja zadań i analiz przygotowanych w domu.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Czubakowska K., Gabrusewicz W., Nowak E., Podstawy rachunkowości zarządczej, PWE, Warszawa 2006r.; 2. Piosik, A., Zasady rachunkowości zarządczej. PWN, Warszawa 2006r.  3. Kiziukiewicz T (red.) , Rachunkowość zarządcza, Ekspert Wydawnictwo i Doradztwo, Wrocław, 2012r. 4. Kiziukiewicz T (red.) Rachunkowość zarządcza. Zadania z rozwiązaniami,  Ekspert Wydawnictwo i Doradztwo, Wrocław, 2011r.
Literatura uzupełniająca:
1.Jaruga Alicja A., Kabalski Przemysław, Szychta Anna, Rachunkowość zarządcza,  Oficyna Ekonomiczna Grupa Wolters Kluwer , Warszawa 2010; 2. Garbusiewicz W., Kamela-Sowinska A., Poetschke M., Rachunkowość zarządcza, PWE, 3. Świderska Gertruda Krystyna red Controlling kosztów i rachunkowość zarządcza, Difin Sp. z o.o.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Ma podstawową wiedzę na temat rachunku kosztów i wie i jakie są jego relacje z rachunkowością finansową i zarządczą. Ma ogólną wiedzą na temat funkcji, zadań, etapów rachunku kosztów. Zna jego miejsce i rolę w procesie tworzenia i funkcjonowania systemu informacyjnego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Efekty kształcenia w zakresie wiedzy są oceniane  na podstawie egzaminu pisemnego.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Zna metody matematyczne i statystyczne pozwalające dokonać podziału kosztów na koszty stałe i zmienne. Zna różne metody pozwalające dokonać rozliczenia kosztów działalności pomocniczej.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Efekty kształcenia w zakresie wiedzy są oceniane  na podstawie egzaminu pisemnego.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Zna różne metody kalkulacji kosztów pozwalające ustalić koszy jednostkowe produktów w różnych typach przedsiębiorstw. Zna zasady rachunku kosztów pełnych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rozliczyć koszty działalności pomocniczej różnymi metodami. Umie obliczyć koszt jednostkowy przy zastosowaniu rożnych metod kalkulacji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kolokwiów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Analizuje informacje o kosztach i potrafi odpowiednio je zaklasyfikować, dokonać ich podziału na koszty stałe i zmienne. Potrafi przyporządkować koszty do odpowiednich obiektów kosztów w ramach rachunku kosztów zmiennych.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kolokwiów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Potrafi wykorzystać informacje pochodzące z systemu rachunkowości do obliczenia progu rentowności dla produkcji jedno i wieloasortymentowej. Potrafi wyjaśnić różnice w kosztach jednostkowych uzyskanych w wyniku stosowania rachunku kosztów pełnych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kolokwiów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K_KO3: </w:t>
      </w:r>
    </w:p>
    <w:p>
      <w:pPr/>
      <w:r>
        <w:rPr/>
        <w:t xml:space="preserve">Potrafi określić podstawowe działania w ramach rachunku kosztów zmierzające do obliczenia kosztów jednostkowych.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2026-04-09T20:27:53+02:00</dcterms:created>
  <dcterms:modified xsi:type="dcterms:W3CDTF">2026-04-09T20:27:53+02:00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