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Demografia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Krzętowska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PK15/4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Makroekonomia,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przemianami demograficznymi w Europie i w Polsce, ich uwarunkowaniami oraz konsekwencjami społeczno-ekonomicznymi.
Przygotowanie studentów do samodzielnej oceny sytuacji demograficznej i procesów demograficznych w skali globu, kontynentu i państwa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Demografia jako nauka, podstawowe informacje i pojęcia.
Podstawowe teorie demograficzne.
Wybrane zjawiska demograficzne oraz sposoby ich pomiaru.
Źródła informacji o ludności (rejestracja bieżąca, spisy powszechne ludności - ich podstawowe cechy).
Spisy ludności w Polsce - ogólna analiza ich wyników.
Ruch naturalny ludności. Urodzenia. Zgony i ich podstawowe przyczyny w różnych regionach świata.
Przyrost naturalny. Fazy demograficzne rozwoju ludności.
Małżeństwa. Rozwody i ich zasadnicze przyczyny. 
Rodzina i jej podstawowe funkcje.
Polityka ludnościowa państwa.
Prognozowanie zmian ludnościowych w Polsce i na świecie.
Rozwój społeczno – gospodarczy a sytuacja demograficzna.
Starzenie demograficzne społeczeństwa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ważona ocen cząstkowych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Okólski M., Demografia, Scholar, Warszawa 2005 
Holzer J. Z., Demografia, Poznań 2006
Okólski M., Demografia zmiany społecznej, Scholar, Warszawa 2004
Literatura uzupełniająca:
Wrona J., Geografia ludności świata i Polski. Podstawowe procesy ruchu naturalnego oraz cechy demograficzne, ekonomiczne i społeczno-kulturowe populacji ludzkich, Wyd. Uniwersytetu Ekonomicznego w Krakowie, Kraków 2009
Zdrojewski E.Z., Demografia dla ekonomistów, Wyd. Uczelniane Politechniki Koszalińskiej, Koszalin 2004
Kurkiewicz J., Podstawowe metody analizy demograficznej, Wyd. Naukowe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K_WO4: </w:t>
      </w:r>
    </w:p>
    <w:p>
      <w:pPr/>
      <w:r>
        <w:rPr/>
        <w:t xml:space="preserve">Zna i rozumie prawidłowości rozwoju ludności w konkretnych warunkach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Potrafi zdefiniować i objaśnić demograficzne uwarunkowania rynku pracy i gospodarki publicznej oraz poprawnie określić i scharakteryzować zmiany struktur demograficznych i społecznych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Potrafi wykorzystywać zdobytą wiedzę w dalszym procesie kształcenia, w zakresie poszukiwania informacji, ze źródeł internetowych oraz korzystania z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Student będzie aktywny w podejmowaniu dyskusji i ekspresji własnego zdania, wrażliwy na aspekty rodziny, rynku pracy i gospodarki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
Kolokwium 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2026-09-27T18:21:04+02:00</dcterms:created>
  <dcterms:modified xsi:type="dcterms:W3CDTF">2026-09-27T18:21:04+02:00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