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 AiR1_W16</w:t>
      </w:r>
    </w:p>
    <w:p>
      <w:pPr>
        <w:spacing w:before="20" w:after="190"/>
      </w:pPr>
      <w:r>
        <w:rPr>
          <w:b/>
          <w:bCs/>
        </w:rPr>
        <w:t xml:space="preserve">Powiązane efekty obszarowe: </w:t>
      </w:r>
      <w:r>
        <w:rPr/>
        <w:t xml:space="preserve">T1A_W01, T1A_W07, T1A_W02, T1A_W03, T1A_W07, T1A_W02, T1A_W03,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2026-09-27T21:11:36+02:00</dcterms:created>
  <dcterms:modified xsi:type="dcterms:W3CDTF">2026-09-27T21:11:36+02:00</dcterms:modified>
</cp:coreProperties>
</file>

<file path=docProps/custom.xml><?xml version="1.0" encoding="utf-8"?>
<Properties xmlns="http://schemas.openxmlformats.org/officeDocument/2006/custom-properties" xmlns:vt="http://schemas.openxmlformats.org/officeDocument/2006/docPropsVTypes"/>
</file>