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międzynarodowa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 75 godzin pracy studenta składają się: 30 godzin zajęć na uczelni (wykład) i 45 godz.pracy własnej, w tym: 2 godz. Na przejrzenie literatury i przygotowywanie się do zajeć, 25 godz, na przygotowanie się do egzaminu, 5 godz. Na przygotowanie krótkiej pracy kontrolnej w trakcie semestru, 5 godz. -konsultacje i 8 godz. inne formy, w tym: egzamin, dodatkowe konsultacje w zwiazku z nieobecnościami na wykładach, pracą kontrolną, egzaminem poprawkowym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 podstaw mikroekonomii,makroekonomii, zarządzania przedsiębiorstwem, ekonomii integracji europejskiej, międzynarodowych stosunków gospodarczych w zakresie przewidzianym przez studia licencjackie na kierunkach ekonomicznych.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wiedzy, umiejętności i wzbogacenie kompetencji związanych z umiędzynarodowieniem gospodarek narodowych, procesami integracji i globalizacji. Funkcjonowanie firm na rynkach ponadnarodowych w warunkach gospodarki otwartej, postępująca liberalizacja wymiany towarów i kapitału ale także osób i usług,  wymaga specjalistów wysokiej klasy o głębokiej wiedzy na temat zewnętrznych uwarunkowań wzrostu i rozwoju gospodarczego, przewag konkurencyjnych, rynków międzynarodowych, warunków funkcjonowania korporacji transnarodowych, szans jakie daje wolny handel i Jednolity Rynek Unii Europejskiej, ale także - ograniczeń wynikających ze wspólnotowych regulacji UE czy WTO.  Służy temu pokazanie roli najważniejszych instytucji międzynarodowych wspomagających procesy transnacjonalizacji i globalizacji gospodarek oraz funkcjonowanie rynków międzynarodowych.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 nie pokrywają się z jednostka dydaktyczną
1. Międzynarodowy podział pracy – czynniki determinujące międzynarodowy podział pracy, międzynarodowa komplementarność struktur gospodarczych, międzynarodowy podział pracy  a gospodarka światowa
2. Handel międzynarodowy – przyczyny handlu, absolutne i komparatywne przewagi w handlu międzynarodowym, granice specjalizacji, korzyści z wymiany międzynarodowej, sposoby  ograniczania wymiany handlowej (WTO) liberalizm versus protekcjonizm
3. Międzynarodowy handel towarami i usługami – tendencje w dziedzinie handlu międzynarodowego, międzynarodowy handel a dochód narodowy i wzrost gospodarczy; specyfika międzynarodowego handlu usługami
4. Ceny międzynarodowe –  definicja cen międzynarodowych, ceny i rynki towarów standaryzowanych i niestandaryzowanych; Terms of Trade i sposoby jego obliczania, bilans płatniczy, jego struktura, zapisy i interpretacja
5. Międzynarodowy przepływ czynników produkcji – rynek pracy; zasoby pracy, przyczyny przepływu siły roboczej  i jego wpływ na płace, rodzaje migracji i jej skutki dla rynku pracy
6. Międzynarodowy przepływ czynników produkcji – rynek kapitału; przyczyny przepływu kapitału, cena kapitału na rynku międzynarodowym, formy przepływu kapitału, odpłatne i  nieodpłatne formy przepływu kapitału
7. Międzynarodowe systemy i rynki walutowe – system waluty złotej, system waluty papierowej, system waluty kierowanej; MFW i międzynarodowa waluta rozrachunkowa, międzynarodowy rynek walutowy, kursy walut
8. Europejski  rynek pieniężny jak efekt integracji monetarnej – optymalny obszar walutowy i jego kryteria, integracja rynków finansowych w unii monetarnej, korzyści i koszty  unii monetarnej
9. Pozycja konkurencyjna, konkurencyjność i zdolność konkurencyjna gospodarki na arenie międzynarodowej – definicje i mechanizm konkurencji, globalizacja a charakter i metody walki konkurencyjnej
10. Globalizacja – korzyści i niekorzyści globalizacji; zakres globalizacji , przyczyny globalizacji rynków i sektorów, globalizacja a zmiany otoczenia, cechy globalizacji, korzyści i koszty globalizacji, błędne koła ekonomii globalnej, nowe kryteria długoterminowego dobrobytu społeczeństwa (Sustainable Seattle)
11. Międzynarodowa integracja gospodarcza – przyczyny, cele i modele integracji; mechanizmy integracji i stadia integracji ekonomicznej; najważniejsze  ugrupowania integracyjne w świecie
12. Unia Europejska jako szczególny przykład integracji; Jednolity Rynek Unii Europejskiej,  znaczenie  wspólnych polityk, ponadnarodowego prawa i systemu instytucji dla integrujących się gospodarek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Formą zajęć ze studentami jest wykład, oparty na tradycyjnej metodzie przekazu treści i prezentacji materiału, wzbogaconej zastosowaniem sprzętu audiowizualnego.Niezależnie od liczby studentów - zawsze dozwolone są pytania i wyrażanie wątpliwości lub ponowne powtórzenie materiału dla lepszego zrozumienia. Metodą oceny jest egzamin  testowy na zakończenie semestru; w trakcie semestru przewidziana jest do oceny krótka praca kontrolna, przygotowana przez studenta samodzielnie lub po konsultacjach z wykładowcą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obowiązkowa: P.R.Krugman, M.Obstfeld :Ekonomia międzynarodowa,Wyd.Naukowe PWN, Warszawa 2007 i nast.. J. Świerkocki: Zarys ekonomii miedzynarodowej, PWE Warszawa 2011, E.Kawecka-Wyrzykowska, J. Barcz, K. Michałowska-Gorywoda Integracja europejska w okresie przemian.Aspekty ekonomiczne, PWe Warszawa 2015; 
Literatura uzupełniająca: Ekonomia integracji europejskiejTeoria, praktyka, polityka, Wyd. Fundacja Gospodarcza gdańsk 2000 i nast. red. E. Molendowski Ekonomia rynków międzynarodowych.Wybrane problemy, Wyd. Uniwersytetu Ekonomicznego Kraków 2015; Tadeusz Kowalik: Współczesne systemy ekonomiczne. Powstanie, ewolucja, kryzys, Wyd. Wyższej Szkoły Przedsiębiorczości i Zarządzania im. L. Koźmińskiego, Warszawa 2000, Józef Misala Międzynarodowa konkurencyjność gospodarki narodowej, Wyd. PWE, Warszawa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Ma wiedzę o międzynarodowych organizacjach gospodarczych, wspomagających rozwój gospodarki światowej i funkcjonowanie rynków międzynarodowych     oraz  najważniejszych ekonomicznych  blokach integracyjnych (w tym UE).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Treści na wykładzie, zakres problemów, z których jeden będzie tematem pracy kontrolnej, pytania na teście egzaminacyjnym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K_W07: </w:t>
      </w:r>
    </w:p>
    <w:p>
      <w:pPr/>
      <w:r>
        <w:rPr/>
        <w:t xml:space="preserve">Ma pogłębiona wiedzę o prawie UE i jego konsekwencjach dla gospodarki krajów członkowskich oraz o związkach  i zależnościach regulacji narodowych z unijnymi.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Treści na wykładzie, pytania w teście egzaminacyjnym.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S2P_W04, S2P_W07</w:t>
      </w:r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Ma pogłębioną wiedze o funkcjonowaniu międzynarodowych rynków czynników produkcji, towarów, pieniądza, kredytu; rozumie dokonujące się procesy koncentracji i ich konsekwencje w globalizujących się gospodarkach.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Treści na wykładzie, pytania w teście egzaminacyjnym.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keepNext w:val="1"/>
        <w:spacing w:after="10"/>
      </w:pPr>
      <w:r>
        <w:rPr>
          <w:b/>
          <w:bCs/>
        </w:rPr>
        <w:t xml:space="preserve">Efekt K_W10: </w:t>
      </w:r>
    </w:p>
    <w:p>
      <w:pPr/>
      <w:r>
        <w:rPr/>
        <w:t xml:space="preserve">Rozumie na czym polega nadrzędność prawa UE w stosunku do prawa krajowego i jakie są tego skutki.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Treści na wykładzie, pytania w teście egzaminacyjnym.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W szczególności -  rozumie ekonomiczne zjawiska i procesy dokonujące się w gospodarce światowej  i potrafi odniesć do przemian i tendencji  międzynarodowych sytuację 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poprzez merytoryczne treści wykładu i dobór przykładów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W szczególności -   potrafi wykorzystać wiedzę do analizy ekonomicznych  zjawisk i procesów w skali międzynarodowej i dobrać w tym celu właściwe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Wynika z realizacji treści merytorycznych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W szczególności - potrafi zastosować zdobytą wiedze w miejscu pracy, np., w instytucji międzynarodowej, urzędzie centralnym, gdzie przygotowuje się założenia polityki gospodarczej, w banku, którego działalność także jest objęta ponadnarodowymi wymaganiami.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Wynika z opanowania treści programowych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W szczególności - rozumie, ze świat się zmienia, zmieniają się rynki i  gospodarki, stosunki ekonomiczne między krajami, uwarunkowania funkcjonowania rynków - nadąża więc z wiedzą , uaktualnia ją i zgłębia, aby być konkurencyjnym na rynku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Treści na wykładzie, pytania w teście egzaminacyjnym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W szczególności potrafi strategicznie myśleć, odróżnić błahe kwestie i problemy i wyciągnąć właściwe wnioski z analizowanych zjawisk i procesów aby dobrze ustawić priorytety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Treści na wykładzie, pytania w teście egzaminacyjnym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S2P_K03, S2P_K07</w:t>
      </w:r>
    </w:p>
    <w:p>
      <w:pPr>
        <w:keepNext w:val="1"/>
        <w:spacing w:after="10"/>
      </w:pPr>
      <w:r>
        <w:rPr>
          <w:b/>
          <w:bCs/>
        </w:rPr>
        <w:t xml:space="preserve">Efekt K_K05: </w:t>
      </w:r>
    </w:p>
    <w:p>
      <w:pPr/>
      <w:r>
        <w:rPr/>
        <w:t xml:space="preserve">W szczególności rozumie funkcjonowanie gospodarki światowej i uwarunkowania jej rozwoju, toteż umie zastosować wiedzę do właściwego przygotowania i realizacji  projektów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Treści na wykładzie, pytania w teście egzaminacyjnym.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2025-07-14T00:49:05+02:00</dcterms:created>
  <dcterms:modified xsi:type="dcterms:W3CDTF">2025-07-14T00:49:05+02:00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