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łącznie (15 h wykładów, 15 h ćwiczeń, przygotowanie się do zajęć - 30 h, przygotowanie się do egzaminu- 25 h, przygotowanie się do zaliczenia- 25 h, konsultacje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1,4 wykłady i ćwiczenia, egzaminy; 0,6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3,12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Regulacje,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Ocena ogólna -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Fisher, R. Dornbusch, Mikroekonomia, PWE, Warszawa 2007, r. 18. Czy warto sprywatyzować monopol naturalny? (s. 550-576).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S2P_W06</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Student potrafi określić rolę ryzyka w podejmowaniu decyzji gospodarczych, dokonać pomiaru ryzyka, zastosować metody ograniczania ryzyka.</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W wyniku przeprowadzonych zajęć student powinien być w przeprowadzić analizę kosztów w krótkim i długim okresie, dokonać oceny różnych decyzji menedżerskich i roli zysku w przedsiębiorstwie.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U05: </w:t>
      </w:r>
    </w:p>
    <w:p>
      <w:pPr/>
      <w:r>
        <w:rPr/>
        <w:t xml:space="preserve">Student powinien być w stanie wyznaczać optymalną strukturę produkcji, przeprowadzić analizy popytu na podstawie cenowych elastyczności popytu, wykonywać wyznaczanie strategii cenowych, przeprowadzać analizy kosztów i korzyści w przedsiębiorstwach i instytucjach sektora publicznego.</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2026-10-19T15:30:02+02:00</dcterms:created>
  <dcterms:modified xsi:type="dcterms:W3CDTF">2026-10-19T15:30:02+02:00</dcterms:modified>
</cp:coreProperties>
</file>

<file path=docProps/custom.xml><?xml version="1.0" encoding="utf-8"?>
<Properties xmlns="http://schemas.openxmlformats.org/officeDocument/2006/custom-properties" xmlns:vt="http://schemas.openxmlformats.org/officeDocument/2006/docPropsVTypes"/>
</file>