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badań marketingowych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Marlena Piekut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 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 (30 - wykłady; 8 - konsultacje, 15 - zapoznanie z literaturą, 10 - przygotowanie do zaliczenia, 10 - przygotowanie pracy, 2 - zaliczenia poprawkowe)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- wykłady; 
0,4 ECTS - konsultacje i zaliczenia poprawkowe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marketing, statystyka, mikroekonomia, makroekonomia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podstawowych pojęć związanych z badaniami marketingowymi i poznanie podstawowych metod i technik badań marketingowych. Nabycie umiejętności diagnozowania i analizowania problemów związanych z obsługą rynku oraz wnioskowania praktycznego wskazującego na działania zmierzające do rozwiązania problemu.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Badania marketingowe i ich przydatność w zarządzaniu przedsiębiorstwem. Rozwój teorii i praktyki badań marketingowych. Istota, cechy i zakres badań marketingowych. Typologia badań marketingowych. 2. Źródła i metody  gromadzenia informacji w badaniach marketingowych. Źródła wtórne. Źródła pierwotne: obserwacje rynku, badanie wykorzystujące kwestionariusze, eksperyment rynkowy.  3. Proces badań marketingowych. Cykl badań marketingowych i jego etapy. Procedura badania marketingowego. 4. Klasyfikacja badań marketingowych. Charakterystyka badań wtórnych. Badania pierwotne. Badania jakościowe i ich narzędzia. Badania ilościowe. Reprezentatywność wyników badań ilościowych - dobór i  liczebność próby badawczej. Narzędzia badań ilościowych. 5. Szczegółowe typy badań. Badania związane z produktem. Badania związane z cenami. Badania skuteczności systemu komunikacji. Badania satysfakcji i lojalności klientów.      6. Szacowanie budżetu badania marketingowego. Organizowanie badań w przedsiębiorstwie. Firmy badawcze. Etyka badań marketingowych. 7. Rynek badań marketingowych w Polsce.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grupowe, w ramach których studenci opracowują i prezentują wybrane zagadnienia problemowe. Zaliczenie sprawdzające efekty kształcenia zostanie przeprowadzony w formie pisemnej. Warunkiem zaliczenia przedmiotu jest uzyskanie minimum 50% pkt. Ocena końcowa zostanie wystawiona na podstawie punktów uzyskanych z testu i projektu: 50-59,99% ocena dostateczna; 60-69,99% ocena dostateczna plus; 70-79,99% ocena dobra; 80-89,99% ocena dobra plus; 90-100% ocena bardzo dobra.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Białecki K., Instrumenty marketingu, Oficyna wydawnicza Branta 2006, 2. Kaczmarczyk S. Badania marketingowe. Metody i techniki, PWE Warszawa 2009; 3.Nikodemska – Wołowik A.M. Jakościowe badania marketingowe, PWE 1999; 4.Limański A., Śliwińska K., Marketing. Zasady funkcjonowania przedsiębiorstwa na rynku, Warszawa 2002;  5. Churchill G. A., Badania marketingowe. Podstawy metodologiczne, Wydawnictwo Naukowe PWN, Warszawa 2002; 6. Babbie E., Podstawy badań społecznych, Wydawnictwo Naukowe PWN, Warszawa 2008;
7. Maison D., Jakościowe metody badań marketingowych. W: Maison D., Noga-Bogomilski A. (red.). Badania marketingowe: od teorii do praktyki, Gdańskie Wydawnictwo Psychologiczne, Gdańsk 2007; 8. Kędzior Z., Karcz K., Badania marketingowe w praktyce, PWE, Warszawa 2007; 9. Rószkiewicz M., Metody ilościowe w badaniach marketingowych. Marketing bez tajemnic, Wydawnictwo Naukowe PWN,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podstawowa wiedzę na temat form prowadzenia działalności gospodarczej, zasad tworzenia i rozwoju przedsiębiorstw, zachowań podmiotów działających na rynku i czynników wpływających na
ich rozwój.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metody i narzędzia analizy otoczenia rynkowego oraz metody wspomagania działalności przedsiębiorstw z wykorzystaniem narzędzi marketingowych.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</w:t>
      </w:r>
    </w:p>
    <w:p>
      <w:pPr>
        <w:keepNext w:val="1"/>
        <w:spacing w:after="10"/>
      </w:pPr>
      <w:r>
        <w:rPr>
          <w:b/>
          <w:bCs/>
        </w:rPr>
        <w:t xml:space="preserve">Efekt W13: </w:t>
      </w:r>
    </w:p>
    <w:p>
      <w:pPr/>
      <w:r>
        <w:rPr/>
        <w:t xml:space="preserve">Ma wiedzę z zakresu systematycznego gromadzenia, przetwarzania i analizy danych niezbędnych do podejmowania decyzji marketingowych w przedsiębiorstwie.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pisemnej, projekt badawczy.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zaplanować badania w celu zgromadzenia wyselekcjonowanych danych i informacji w postaci prostych baz danych.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badawczy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S2P_U02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Potrafi ocenić przydatność typowych metod ilościowych i dokonać wyboru metody w celu rozwiązania problemów pojawiających się w praktyce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pisemnej, projekt badawczy.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S2P_U07</w:t>
      </w:r>
    </w:p>
    <w:p>
      <w:pPr>
        <w:keepNext w:val="1"/>
        <w:spacing w:after="10"/>
      </w:pPr>
      <w:r>
        <w:rPr>
          <w:b/>
          <w:bCs/>
        </w:rPr>
        <w:t xml:space="preserve">Efekt U08: </w:t>
      </w:r>
    </w:p>
    <w:p>
      <w:pPr/>
      <w:r>
        <w:rPr/>
        <w:t xml:space="preserve">Potrafi wykorzystywać w praktyce wiedzę z zakresu metod i technik badań marketingowych.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pisemnej, projekt badawczy.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S2P_U08</w:t>
      </w:r>
    </w:p>
    <w:p>
      <w:pPr>
        <w:keepNext w:val="1"/>
        <w:spacing w:after="10"/>
      </w:pPr>
      <w:r>
        <w:rPr>
          <w:b/>
          <w:bCs/>
        </w:rPr>
        <w:t xml:space="preserve">Efekt U10: </w:t>
      </w:r>
    </w:p>
    <w:p>
      <w:pPr/>
      <w:r>
        <w:rPr/>
        <w:t xml:space="preserve">Potrafi publicznie zaprezentować wyniki swoich badań na podstawie raportu pisemnego.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badawczy.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S2P_U10</w:t>
      </w:r>
    </w:p>
    <w:p>
      <w:pPr>
        <w:keepNext w:val="1"/>
        <w:spacing w:after="10"/>
      </w:pPr>
      <w:r>
        <w:rPr>
          <w:b/>
          <w:bCs/>
        </w:rPr>
        <w:t xml:space="preserve">Efekt U14: </w:t>
      </w:r>
    </w:p>
    <w:p>
      <w:pPr/>
      <w:r>
        <w:rPr/>
        <w:t xml:space="preserve">Potrafi przygotować proste badania marketingowe z uwzględnieniem specyfiki przedsiębiorstwa i branży, odczytywać i poprawnie interpretować ich wyniki oraz formułować prawidłowe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badawczy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S2P_U04, S2P_U06, S2P_U07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umiejętności lidera zespołu projektowego i potrafi dyskutować nad projektami badawczymi dotyczącymi rynku i marketingu.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badawczy, aktywność na zajęciach.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S2P_K02, S2P_K03</w:t>
      </w:r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Student jest świadomy konieczności stałego uaktualniania wiedzy, jest skłonny do weryfikowania pozyskiwanych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Projekt badawczy,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S2P_K01, S2P_K06</w:t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Ma świadomość etycznego prowadzenia badań marketingowych oraz rzetelnego, obiektywnego przygotowania i publikacji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badawczy.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2026-07-26T14:40:22+02:00</dcterms:created>
  <dcterms:modified xsi:type="dcterms:W3CDTF">2026-07-26T14:40:22+02:00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