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IM_W02</w:t>
      </w:r>
    </w:p>
    <w:p>
      <w:pPr>
        <w:spacing w:before="20" w:after="190"/>
      </w:pPr>
      <w:r>
        <w:rPr>
          <w:b/>
          <w:bCs/>
        </w:rPr>
        <w:t xml:space="preserve">Powiązane efekty obszarowe: </w:t>
      </w:r>
      <w:r>
        <w:rPr/>
        <w:t xml:space="preserve">T1A_W01</w:t>
      </w:r>
    </w:p>
    <w:p>
      <w:pPr>
        <w:keepNext w:val="1"/>
        <w:spacing w:after="10"/>
      </w:pPr>
      <w:r>
        <w:rPr>
          <w:b/>
          <w:bCs/>
        </w:rPr>
        <w:t xml:space="preserve">Efekt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2026-10-19T12:22:34+02:00</dcterms:created>
  <dcterms:modified xsi:type="dcterms:W3CDTF">2026-10-19T12:22:34+02:00</dcterms:modified>
</cp:coreProperties>
</file>

<file path=docProps/custom.xml><?xml version="1.0" encoding="utf-8"?>
<Properties xmlns="http://schemas.openxmlformats.org/officeDocument/2006/custom-properties" xmlns:vt="http://schemas.openxmlformats.org/officeDocument/2006/docPropsVTypes"/>
</file>