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Samodzielne opracowanie wylosowanego tematu projektu – 12 godzin; udział w dyskusji nad zaprezentowanymi projektami innych uczestników seminarium – 10 godzin; razem 22 godziny = 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Mechanizmy Niszczenia Materiałów, Metodologia Doboru Materiałów, Materiały Metaliczne, Materiały Ceramiczne, Materiały Polimerowe.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liczebność grupy: 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1. M. F. Ashby, D. R. H. Jones, „Materiały Inżynierskie”, WNT, 1996, część II. 2. K. Przybyłowicz, „Metaloznawstwo Teoretyczne”, skrypt AGH nr 984, Kraków, 1985. 3. R. Pampuch, „Zarys Nauki o Materiałach – materiały ceramiczne”, PWN, 1997. 4. M.F.Ashby, „Materials Selection in Mechanical Design”, Pregamon Press, 1992, F.Wojtkun.  5. J.P.Sołncew, „Materiały Specjalnego przeznaczenia”, Wyd.PR, Radom 1998. 6. A. Birolini „Reliability Engineering: Theory and Practice”, Springer, 2017. 7. S.Legutko, „Budowa i eksploatacja maszyn”, Wyd. Pol.Poznańskiej, 2007..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PTNiK_W2: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PTNiK_W3: </w:t>
      </w:r>
    </w:p>
    <w:p>
      <w:pPr/>
      <w:r>
        <w:rPr/>
        <w:t xml:space="preserve">Ma podstawową wiedzę o trwałości i niezawodności, 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prezentacji referatu na zajęciach, ocena aktywności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PTNiK_K1: </w:t>
      </w:r>
    </w:p>
    <w:p>
      <w:pPr/>
      <w:r>
        <w:rPr/>
        <w:t xml:space="preserve">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2026-10-19T13:11:55+02:00</dcterms:created>
  <dcterms:modified xsi:type="dcterms:W3CDTF">2026-10-19T13:11:55+02:00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