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1/ Manufacturing Technologies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godz., Laboratoria - 15 godzin, konsultacje - 10 godzin, przygotowanie do egzaminu - 10 godz., razem: 65 godz. = 3 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(wykład - 30 godz., Laboratoria - 15, konsultacje - 10 godz., razem: 55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Erbel J. (red.).: Encyklopedia technik wytwarzania stosowanych w przemyśle maszynowym, Oficyna Wydawnicza PW 2001. 
2. Erbel S., Kuczyński K., Marciniak Z.: Obróbka plastyczna, PWN 1986. 
3. Erbel S., Kuczyński K., Olejnik L.: Technologia obróbki plastycznej – Laboratorium. Oficyna Wydawnicza PW 2003. 
4. Gronostajski Z.: Badania stosowane w zaawansowanych procesach plastycznego kształtowania. Oficyna Wydawnicza PWr. 2003. 
5. Pater Z., Samołyk G.: Podstawy technologii obróbki plastycznej metali. Politechnika Lubelska 2013 (pełny tekst dostępny na PW Biblioteka Cyfrowa)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TW I_W1: </w:t>
      </w:r>
    </w:p>
    <w:p>
      <w:pPr/>
      <w:r>
        <w:rPr/>
        <w:t xml:space="preserve">Ma wiedzę o wybranych technikach wytwarzania stosowanych w różnych gałęziach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I_W2: </w:t>
      </w:r>
    </w:p>
    <w:p>
      <w:pPr/>
      <w:r>
        <w:rPr/>
        <w:t xml:space="preserve">Zna wpływ technik wytwarzania na zmiany struktury i właściwości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TW I_W3: </w:t>
      </w:r>
    </w:p>
    <w:p>
      <w:pPr/>
      <w:r>
        <w:rPr/>
        <w:t xml:space="preserve">Zna metody przeróbki plastycznej metali i stopów oraz urządzenia do niej służące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TW I_U1: </w:t>
      </w:r>
    </w:p>
    <w:p>
      <w:pPr/>
      <w:r>
        <w:rPr/>
        <w:t xml:space="preserve">Potrafi dokonac wyboru techniki wytwarzania do określonej grupy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TW I_U2: </w:t>
      </w:r>
    </w:p>
    <w:p>
      <w:pPr/>
      <w:r>
        <w:rPr/>
        <w:t xml:space="preserve">Na podstawie wiedzy uzyskanej w trakcie zajęć, a także przeprowadzonej analizy literatury fachowej  student rozwija poprzez pracę własną swoje umiejętności i wiedzę z zakresu technik wytwarzania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2026-05-06T07:33:40+02:00</dcterms:created>
  <dcterms:modified xsi:type="dcterms:W3CDTF">2026-05-06T07:33:40+02:00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