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- 60, obejmuje: obecność na wykładach- 30 godz., przygotowanie się studenta do egzaminu pisemnego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3 oraz z przedmiotu wykładowego Materiały Metaliczne i Metalurgia.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Tworzenie struktur perlitycznych, bainitycznych i martenzytycznych, Przemiany przy nagrzewaniu martenzytu w procesach odpuszczania. Tworzenie sorbitu podczas ulepszania cieplnego.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w:t>
      </w:r>
    </w:p>
    <w:p>
      <w:pPr>
        <w:keepNext w:val="1"/>
        <w:spacing w:after="10"/>
      </w:pPr>
      <w:r>
        <w:rPr>
          <w:b/>
          <w:bCs/>
        </w:rPr>
        <w:t xml:space="preserve">Limit liczby studentów: </w:t>
      </w:r>
    </w:p>
    <w:p>
      <w:pPr>
        <w:spacing w:before="20" w:after="190"/>
      </w:pPr>
      <w:r>
        <w:rPr/>
        <w:t xml:space="preserve">Wykład - bez ograniczeń. </w:t>
      </w:r>
    </w:p>
    <w:p>
      <w:pPr>
        <w:keepNext w:val="1"/>
        <w:spacing w:after="10"/>
      </w:pPr>
      <w:r>
        <w:rPr>
          <w:b/>
          <w:bCs/>
        </w:rPr>
        <w:t xml:space="preserve">Cel przedmiotu: </w:t>
      </w:r>
    </w:p>
    <w:p>
      <w:pPr>
        <w:spacing w:before="20" w:after="190"/>
      </w:pPr>
      <w:r>
        <w:rPr/>
        <w:t xml:space="preserve">Przekazanie studentom podstawowej wiedzy o tworzywach metalicznych stosowanych w technice w obróbce cieplnej, w szczególności o stopach żelaza (stalach i żeliwach) oraz stopach innych metali (Al, Cu). Omówienie podstaw teoretycznych obróbki cieplnej i cieplno-chemicznej stopów żelaza, w tym zwłaszcza  przemian podstawowych Przekazanie studentom podstaw wiedzy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Zapoznanie z zagadnieniem hartowności stali. Przekazanie podstawowej wiedzy z zakresu budowy urządzeń do realizacji nowoczesnej technologii obróbki cieplnej stopów metali, w tym pieców z atmosferami ochronnymi, ośrodkami kąpielowymi oraz urządzeniami próżniowymi. Zapoznanie z metodami oceny efektów obróbki cieplnej, z wadami w obróbce cieplnej, w tym z wpływem składników chemicznych ośrodków grzewczych na zmiany lub równowagę składników fazowo strukturalnych w strefach przypowierzchniowych w obrabialnych cieplnie materiałach, podczas grzania i chłodzenia w celu uzyskania określonych własności obrabianych stopów metali. Omówienie technologii obróbek cieplnych stali konstrukcyjnych oraz narzędziowych w tym stali do pracy na zimno, gorąco lub szybkotnących, stali nierdzewnych oraz stopów metali kolorowych oraz nowoczesnych, ekonomicznych obróbek cieplno-chemicznych nawęglania, azotowania, węgloazotowania w oparciu o procesy aktywno-dyfuzyjne gazowe, próżniowe oraz regulowane. Zapoznanie z wymogami BHP w zakresie realizacji obróbki cieplnej i cieplno-chemicznej.</w:t>
      </w:r>
    </w:p>
    <w:p>
      <w:pPr>
        <w:keepNext w:val="1"/>
        <w:spacing w:after="10"/>
      </w:pPr>
      <w:r>
        <w:rPr>
          <w:b/>
          <w:bCs/>
        </w:rPr>
        <w:t xml:space="preserve">Treści kształcenia: </w:t>
      </w:r>
    </w:p>
    <w:p>
      <w:pPr>
        <w:spacing w:before="20" w:after="190"/>
      </w:pPr>
      <w:r>
        <w:rPr/>
        <w:t xml:space="preserve">WObróbka cieplna stali  - wprowadzenie. Podstawy wiedzy o tworzywach metalicznych stosowanych w technice w obróbce cieplnej, w szczególności o stopach żelaza, w tym w szczególności o stalach  oraz stopach innych metali. Zalecenia norm w zakresie terminologii stosowanej w realizacji technologii obróbki cieplnej składającej się z zabiegów i czynności, operacji, przy nagrzewaniu i chłodzeniu z pośrednim wytrzymywaniem temperatur przy obróbce stali stopowych i zmniejszonym przewodnictwie cieplnym. Rozkład temperatur w przekroju elementów przy grzaniu i chłodzeniu oraz tworzące się naprężenia cieplne i strukturalne. Ośrodki grzewcze i chłodzące w obróbce cieplnej. Omówienie podstaw teoretycznych obróbki cieplnej i cieplno-chemicznej stopów żelaza, w tym zwłaszcza czterech przemian podstawowych i pośredniej przemiany bainitycznej. Krzywe CTP. Hartowność stali i metody jej wyznaczania, wpływ pierwiastków stopowych. Zmiany własności stref przypowierzchniowych na skutek procesów odwęglania i utleniania stali i metody zapobiegania. Atmosfery ochronne generatorowe endo - i egzotermiczne, oraz z rozkładu amoniaku. Skład, wytwarzanie, zastosowanie. Podstawowe urządzenia stosowane do realizacji obróbki cieplnej i cieplno-chemicznej w ośrodkach gazowych, kąpielach oraz w próżni. Technologia obróbek cieplnych stali konstrukcyjnych oraz narzędziowych w tym stali do pracy na zimno, gorąco lub szybkotnących, stali nierdzewnych oraz stopów metali kolorowych. Realizacja technologii obróbek obróbki cieplnej w zakresie wyżarzania, hartowania martenzytycznego objętościowego stali konstrukcyjnych, łożyskowych i narzędziowych w połączeniu z procesami odpuszczania. Ulepszanie cieplne stali.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Kształtowania własności powierzchniowych stali w procesach obróbki cieplnej i cieplno-chemicznej stali. Nawęglanie, azotowanie, borowanie stali. Metalizowanie dyfuzyjne. Realizacja procesów technologii utwardzania powierzchniowego w procesach hartowania powierzchniowego, nawęglania, w tym aktywno-dyfuzyjnego i próżniowego oraz azotowania gazowego w procesach regulowanych. Ocena efektów obróbki cieplnej i cieplno-chemicznej. Wady w obróbce cieplnej i cieplno-chemicznej. Zagadnienie Utleniania i odwęglenia stali w procesach obróbki cieplnej, metody zapobiegania, w  tym atmosfery ochronne Podstawy obróbki cieplno-plastycznej stali. Zasady BHP w obróbce cieplnej. Omówienie podstaw teoretycznych obróbki cieplnej i cieplno-chemicznej stopów żelaza, w tym zwłaszcza czterech przemian podstawowych i pośredniej przemiany bainitycznej. </w:t>
      </w:r>
    </w:p>
    <w:p>
      <w:pPr>
        <w:keepNext w:val="1"/>
        <w:spacing w:after="10"/>
      </w:pPr>
      <w:r>
        <w:rPr>
          <w:b/>
          <w:bCs/>
        </w:rPr>
        <w:t xml:space="preserve">Metody oceny: </w:t>
      </w:r>
    </w:p>
    <w:p>
      <w:pPr>
        <w:spacing w:before="20" w:after="190"/>
      </w:pPr>
      <w:r>
        <w:rPr/>
        <w:t xml:space="preserve">Wykład: 2- godzinny egzamin pisemny w sesji oraz dodatkowa część ustna egzaminu w przypadku niejednoznacznych wyników w części pisemnej.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4.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IM_W05, IM_W06, IM_W11</w:t>
      </w:r>
    </w:p>
    <w:p>
      <w:pPr>
        <w:spacing w:before="20" w:after="190"/>
      </w:pPr>
      <w:r>
        <w:rPr>
          <w:b/>
          <w:bCs/>
        </w:rPr>
        <w:t xml:space="preserve">Powiązane efekty obszarowe: </w:t>
      </w:r>
      <w:r>
        <w:rPr/>
        <w:t xml:space="preserve">T1A_W03, T1A_W04, T1A_W05</w:t>
      </w:r>
    </w:p>
    <w:p>
      <w:pPr>
        <w:keepNext w:val="1"/>
        <w:spacing w:after="10"/>
      </w:pPr>
      <w:r>
        <w:rPr>
          <w:b/>
          <w:bCs/>
        </w:rPr>
        <w:t xml:space="preserve">Efekt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IM_W05, IM_W06, IM_W13</w:t>
      </w:r>
    </w:p>
    <w:p>
      <w:pPr>
        <w:spacing w:before="20" w:after="190"/>
      </w:pPr>
      <w:r>
        <w:rPr>
          <w:b/>
          <w:bCs/>
        </w:rPr>
        <w:t xml:space="preserve">Powiązane efekty obszarowe: </w:t>
      </w:r>
      <w:r>
        <w:rPr/>
        <w:t xml:space="preserve">T1A_W03, T1A_W04, T1A_W07, InzA_W05</w:t>
      </w:r>
    </w:p>
    <w:p>
      <w:pPr>
        <w:keepNext w:val="1"/>
        <w:spacing w:after="10"/>
      </w:pPr>
      <w:r>
        <w:rPr>
          <w:b/>
          <w:bCs/>
        </w:rPr>
        <w:t xml:space="preserve">Efekt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IM_W06, IM_W12, IM_W13</w:t>
      </w:r>
    </w:p>
    <w:p>
      <w:pPr>
        <w:spacing w:before="20" w:after="190"/>
      </w:pPr>
      <w:r>
        <w:rPr>
          <w:b/>
          <w:bCs/>
        </w:rPr>
        <w:t xml:space="preserve">Powiązane efekty obszarowe: </w:t>
      </w:r>
      <w:r>
        <w:rPr/>
        <w:t xml:space="preserve">T1A_W04, T1A_W06, T1A_W07, InzA_W05</w:t>
      </w:r>
    </w:p>
    <w:p>
      <w:pPr>
        <w:pStyle w:val="Heading3"/>
      </w:pPr>
      <w:bookmarkStart w:id="3" w:name="_Toc3"/>
      <w:r>
        <w:t>Profil ogólnoakademicki - umiejętności</w:t>
      </w:r>
      <w:bookmarkEnd w:id="3"/>
    </w:p>
    <w:p>
      <w:pPr>
        <w:keepNext w:val="1"/>
        <w:spacing w:after="10"/>
      </w:pPr>
      <w:r>
        <w:rPr>
          <w:b/>
          <w:bCs/>
        </w:rPr>
        <w:t xml:space="preserve">Efekt MATMOC_U1: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IM_U08, IM_U09, IM_U13, IM_U14, IM_U16</w:t>
      </w:r>
    </w:p>
    <w:p>
      <w:pPr>
        <w:spacing w:before="20" w:after="190"/>
      </w:pPr>
      <w:r>
        <w:rPr>
          <w:b/>
          <w:bCs/>
        </w:rPr>
        <w:t xml:space="preserve">Powiązane efekty obszarowe: </w:t>
      </w:r>
      <w:r>
        <w:rPr/>
        <w:t xml:space="preserve">T1A_U08, T1A_U09, T1A_U08, T1A_U09, T1A_U13, T1A_U14, T1A_U16</w:t>
      </w:r>
    </w:p>
    <w:p>
      <w:pPr>
        <w:keepNext w:val="1"/>
        <w:spacing w:after="10"/>
      </w:pPr>
      <w:r>
        <w:rPr>
          <w:b/>
          <w:bCs/>
        </w:rPr>
        <w:t xml:space="preserve">Efekt MATMOC_U2: </w:t>
      </w:r>
    </w:p>
    <w:p>
      <w:pPr/>
      <w:r>
        <w:rPr/>
        <w:t xml:space="preserve">Potrafi ocenić aspekty ekologiczne zastosowania wybranych technologii obróbki cieplej i cieplno- chemicznej.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MATMOC_U3: </w:t>
      </w:r>
    </w:p>
    <w:p>
      <w:pPr/>
      <w:r>
        <w:rPr/>
        <w:t xml:space="preserve">Umie uwzględnić aspekty ekonomiczne wyboru określonych materiałów i technologii ich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keepNext w:val="1"/>
        <w:spacing w:after="10"/>
      </w:pPr>
      <w:r>
        <w:rPr>
          <w:b/>
          <w:bCs/>
        </w:rPr>
        <w:t xml:space="preserve">Efekt MATMOC_U4: </w:t>
      </w:r>
    </w:p>
    <w:p>
      <w:pPr/>
      <w:r>
        <w:rPr/>
        <w:t xml:space="preserve">Na podstawie posiadanej wiedzy i analizy fachowej literatury student ma potencjał ażeby rozwijać poprzez pracę własną swoje kompetencje z zakresu tworzyw metalicznych i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MATMOC_U5: </w:t>
      </w:r>
    </w:p>
    <w:p>
      <w:pPr/>
      <w:r>
        <w:rPr/>
        <w:t xml:space="preserve">Potrafi ocenić zagrożenia towarzyszące realizacji konkretnych technologii obróbki cieplnej i cieplnochemicznej i ustalić adekwatne zasady bezpieczeństwa i higieny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MATMOC_K2: </w:t>
      </w:r>
    </w:p>
    <w:p>
      <w:pPr/>
      <w:r>
        <w:rPr/>
        <w:t xml:space="preserve">Ma świadomość znaczenia obróbki cieplnej  lub powierzchniowej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trakcje zajęć.</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2026-07-25T11:51:10+02:00</dcterms:created>
  <dcterms:modified xsi:type="dcterms:W3CDTF">2026-07-25T11:51:10+02:00</dcterms:modified>
</cp:coreProperties>
</file>

<file path=docProps/custom.xml><?xml version="1.0" encoding="utf-8"?>
<Properties xmlns="http://schemas.openxmlformats.org/officeDocument/2006/custom-properties" xmlns:vt="http://schemas.openxmlformats.org/officeDocument/2006/docPropsVTypes"/>
</file>