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projektowaniu materiałów/ Computer Modelling in Materials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Wejrzanowski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 godzin, przygotowanie się studenta do ćwiczeń 45 godzin, przygotowanie się studenta do kolokwium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– 30 godzin prowadzenie ćwiczeń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30 godzin, przygotowanie się studenta do ćwiczeń 45 godzin. Łącznie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Informatyka Zalecane przedmioty poprzedzające: Sprężystość Materiałów, Metody Komputerowe w Inżynierii Materiałowej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13 osób w grupie - ograniczenia zaplecza techn..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metod modelowania komputerowego, ze szczególnym uwzględnieniem metody elementów skończonych i możliwościami jej zastosowania w praktyce naukowej i inżynierskiej w obszarze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złożonych problemów matematycznych, Metoda Elementów Skończonych, tworzenie i optymalizacja modeli, zagadnienia mechaniczne i termiczne, wykorzystanie symetrii układu, układy izotropowe, transport ciepła, modelowanie materiałów hiperelastycznych.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Bijak-Żochowski, A. Jaworski, G. Krzesiński, T. Zagrajek, Wytrzymałość Konstrukcji TOM II,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MKwPM_W1: </w:t>
      </w:r>
    </w:p>
    <w:p>
      <w:pPr/>
      <w:r>
        <w:rPr/>
        <w:t xml:space="preserve">Student zna podstawy metod modelowania komputerowego, ze szczególnym uwzględnieniem metody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MKwPM_U1: </w:t>
      </w:r>
    </w:p>
    <w:p>
      <w:pPr/>
      <w:r>
        <w:rPr/>
        <w:t xml:space="preserve">Student potrafi zastosować metody modelowania komputerowego w procesie projektowania materiałów o zadanych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IM2_U08, 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2026-10-18T22:10:35+02:00</dcterms:created>
  <dcterms:modified xsi:type="dcterms:W3CDTF">2026-10-18T22:10:35+02:00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