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ćwiczeniach projektowych – 30 godzin,
c) udział w konsultacjach  - 5 godzin.
2. Praca własna studenta - 40 godzin, w tym:
a) opracowanie projektu - 30 godzin,
b) przygotowanie elaboratu opisowo - graficznego - 10 godzin.
Łącznie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godzin, w tym:
a) uczestnictwo w projekcie - 30 godziny,
b) udział w konsultacjach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godzin, w tym:
a) uczestnictwo w projekcie - 30 godziny,
b) opracowanie projektu - 30 godzin,
c) udział w konsultacjach - 5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w:t>
      </w:r>
    </w:p>
    <w:p>
      <w:pPr>
        <w:keepNext w:val="1"/>
        <w:spacing w:after="10"/>
      </w:pPr>
      <w:r>
        <w:rPr>
          <w:b/>
          <w:bCs/>
        </w:rPr>
        <w:t xml:space="preserve">Metody oceny: </w:t>
      </w:r>
    </w:p>
    <w:p>
      <w:pPr>
        <w:spacing w:before="20" w:after="190"/>
      </w:pPr>
      <w:r>
        <w:rPr/>
        <w:t xml:space="preserve">Do zaliczenia przedmiotu wymagane jest  zaliczenie zajęć projektowych -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GP.SMS250_W1: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GP.SMS250_U1: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GP.SMS250_U2: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GP.SMS250_U3: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GP.SMS250_U4: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GP.SMS250_K1: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2026-05-06T16:36:07+02:00</dcterms:created>
  <dcterms:modified xsi:type="dcterms:W3CDTF">2026-05-06T16:36:07+02:00</dcterms:modified>
</cp:coreProperties>
</file>

<file path=docProps/custom.xml><?xml version="1.0" encoding="utf-8"?>
<Properties xmlns="http://schemas.openxmlformats.org/officeDocument/2006/custom-properties" xmlns:vt="http://schemas.openxmlformats.org/officeDocument/2006/docPropsVTypes"/>
</file>