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w procesach wspomagania podejmowania decyzji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- 42 godziny, w tym:
a) uczestnictwo w wykładach - 16 godzin
b) uczestnictwo w ćwiczeniach projektowych -  16 godzin
c) udział w konsultacjach (spotkania bezpośrednie) - 2 godziny
d) udział w konsultacjach (konsultacje drogą mailową) -  6 godzin
e) udział w  egzaminie - 2 godziny
2. Praca własna studenta - 58 godzin, w tym:
a) przygotowanie do ćwiczeń projektowych - 34 godziny
b) wykonanie sprawozdań z ćwiczeń projektowych - 10 godzin
c) wykonanie prezentacji - 6 godzin
d) przygotowanie się do egzaminu - 8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42, w tym:
a) uczestnictwo w wykładach - 16 godzin
b) uczestnictwo w ćwiczeniach projektowych -  16 godzin
c) udział w konsultacjach (spotkania bezpośrednie) - 2 godziny
d) udział w 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projektowych -  16 godzin
b) przygotowanie do ćwiczeń projektowych - 34 godziny
c) wykonanie sprawozdań z ćwiczeń projektowych - 10 godzin
d) wykonanie prezentacji - 6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"Podstawy kartografii", realizowanego na 2 semestrze studiów niestacjonarnych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uporządkowanej wiedzy w zakresie wielokryterialnej analizy przestrzennej wspomagającej podejmowanie decyzji odnoszących się do przestrzeni geograficznej oraz praktycznych umiejętności wykorzystania kartograficznych metod badań, kartograficznych metod prezentacji oraz narzędzi systemów informacji geograficznej w procesach wspomagania decyzji planistycznych.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Rodzaje uczestników procesu decyzyjnego w planowaniu przestrzennym. Rola kartografii w komunikacji między uczestnikami procesu decyzyjnego. Drabina partycypacji społecznej. Idea portalu partycypacyjnego – wspierającego podejmowanie decyzji planistycznych na poziomie gminy. Rola standaryzacji modelu pojęciowego i znaków kartograficznych. Zakres treści oraz poziom usług dla interaktywnego opracowania mapowego wspierającego proces podejmowania decyzji planistycznych. 
ĆWICZENIA PROJEKTOWE:
Studenci pracując w grupach 2-3 osobowych oceniają i porównują serwisy mapowe zawierające informacje planistyczne. Na podstawie zebranego materiału badawczego starają się określić najlepsze rozwiązania oraz proponują własne, określają również rozwiązania błędne - jakich należy unikać. W dalszej części ćwiczeń projektowych opracowują prezentację wyników otrzymanych na wcześniejszym semestrze uzupełniając o projektowane usługi i publikują ją w postaci interaktywnej prezentacji ArcGIS online.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wykładów: egzamin w formie pisemnej.
Forma zaliczenia ćwiczeń projektowych: poprawne i terminowe wykonanie zadań wyznaczonych w grupie projektowej, prezentacja i omówienie wyników projektu.
Ocena łączna: wyznaczana jest jako średnia arytmetyczna z ocen z egzaminu i końcowej oceny z projektu.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Malczewski J., 1999, GIS and multicriteria decision analysis. John Wiley &amp; Sons, Inc. 
2. Carr M.H., Zwick P.D., 2007, Smart land-use analysis: the LUCIS model: land-use conflict identification strategy. ESRI Press corp.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GP.NIK705_W1: </w:t>
      </w:r>
    </w:p>
    <w:p>
      <w:pPr/>
      <w:r>
        <w:rPr/>
        <w:t xml:space="preserve">ma uporządkowaną i ugruntowaną wiedzę  w zakresie wielokryterialnej analizy przestrzennej wspomagającej procesy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GP.NIK705_W2: </w:t>
      </w:r>
    </w:p>
    <w:p>
      <w:pPr/>
      <w:r>
        <w:rPr/>
        <w:t xml:space="preserve">ma wiedzę w zakresie roli kartografii i narzędzi systemów informacji geograficznej we wspomaganiu podejmowania decyzji odnoszących się do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GP.NIK705_W3: </w:t>
      </w:r>
    </w:p>
    <w:p>
      <w:pPr/>
      <w:r>
        <w:rPr/>
        <w:t xml:space="preserve">ma uporządkowaną wiedzę w zakresie wykorzystania wielokryterialnej analizy przestrzennej w procesach decyzyjnych związanych z planowaniem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T1A_W08, P1A_W08</w:t>
      </w:r>
    </w:p>
    <w:p>
      <w:pPr>
        <w:keepNext w:val="1"/>
        <w:spacing w:after="10"/>
      </w:pPr>
      <w:r>
        <w:rPr>
          <w:b/>
          <w:bCs/>
        </w:rPr>
        <w:t xml:space="preserve">Efekt GP.NIK705_W4: </w:t>
      </w:r>
    </w:p>
    <w:p>
      <w:pPr/>
      <w:r>
        <w:rPr/>
        <w:t xml:space="preserve">ma uporządkowaną wiedzę na temat roli kartografii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GP.NIK705_W5: </w:t>
      </w:r>
    </w:p>
    <w:p>
      <w:pPr/>
      <w:r>
        <w:rPr/>
        <w:t xml:space="preserve">ma podstawową wiedzę na temat możliwości wykorzystania interaktywnych serwisów mapowych w komunikacji między uczestnikami procesu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GP.NIK705_W6: </w:t>
      </w:r>
    </w:p>
    <w:p>
      <w:pPr/>
      <w:r>
        <w:rPr/>
        <w:t xml:space="preserve">zna i rozumie rolę standaryzacji modelu pojęciowego danych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GP.NIK705_W7: </w:t>
      </w:r>
    </w:p>
    <w:p>
      <w:pPr/>
      <w:r>
        <w:rPr/>
        <w:t xml:space="preserve">ma podstawową wiedzę na temat sposobów dochodzenia do konsensusu w przypadku wielu grup decydentów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GP.NIK705_W8: </w:t>
      </w:r>
    </w:p>
    <w:p>
      <w:pPr/>
      <w:r>
        <w:rPr/>
        <w:t xml:space="preserve">ma podstawową wiedzę na temat udostępniania kompozycji mapowych oraz podstawowych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GP.NIK705_W9: </w:t>
      </w:r>
    </w:p>
    <w:p>
      <w:pPr/>
      <w:r>
        <w:rPr/>
        <w:t xml:space="preserve">ma uporządkowaną wiedzę na temat roli modeli analiz przestrzennych GIS w dokumentowaniu i udostępnianiu informacji w procesach wspierania podejmowania decyzji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GP.NIK705_U1: </w:t>
      </w:r>
    </w:p>
    <w:p>
      <w:pPr/>
      <w:r>
        <w:rPr/>
        <w:t xml:space="preserve">potrafi zaplanować i zrealizować etapy wielokryterialnej analizy przestrzennej wspomagającej zadany proces decyzyjny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K_U15,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S1A_U02, S1A_U03, S1A_U08, P1A_U01, T1A_U10, T1A_U15, P1A_U07, P1A_U07</w:t>
      </w:r>
    </w:p>
    <w:p>
      <w:pPr>
        <w:keepNext w:val="1"/>
        <w:spacing w:after="10"/>
      </w:pPr>
      <w:r>
        <w:rPr>
          <w:b/>
          <w:bCs/>
        </w:rPr>
        <w:t xml:space="preserve">Efekt GP.NIK705_U2: </w:t>
      </w:r>
    </w:p>
    <w:p>
      <w:pPr/>
      <w:r>
        <w:rPr/>
        <w:t xml:space="preserve">potrafi opracować model analiz przestrzennych w ArcGIS realizujący etapy analizy wielokryterialnej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GP.NIK705_U3: </w:t>
      </w:r>
    </w:p>
    <w:p>
      <w:pPr/>
      <w:r>
        <w:rPr/>
        <w:t xml:space="preserve">potrafi prawidłowo opracować prezentację kartograficzną wyników analiz, zinterpretować i omówić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GP.NIK705_U4: </w:t>
      </w:r>
    </w:p>
    <w:p>
      <w:pPr/>
      <w:r>
        <w:rPr/>
        <w:t xml:space="preserve">potrafi określić minimalne wymagania dla serwisu mapowego przydatnego dla partycypacji społecznej w procesie podejmowania decyzji planistycznych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GP.NIK705_U5: </w:t>
      </w:r>
    </w:p>
    <w:p>
      <w:pPr/>
      <w:r>
        <w:rPr/>
        <w:t xml:space="preserve">potrafi opracować prezentację wyników swoich analiz oraz przedstawić je podczas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GP.NIK705_U6: </w:t>
      </w:r>
    </w:p>
    <w:p>
      <w:pPr/>
      <w:r>
        <w:rPr/>
        <w:t xml:space="preserve">potrafi udostępnić opracowaną prezentację za pomocą ArcGIS online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GP.NIK705_K1: </w:t>
      </w:r>
    </w:p>
    <w:p>
      <w:pPr/>
      <w:r>
        <w:rPr/>
        <w:t xml:space="preserve">potrafi pracować w grupie dzieląc sie kompetencjami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T1A_K06, T1A_K01</w:t>
      </w:r>
    </w:p>
    <w:p>
      <w:pPr>
        <w:keepNext w:val="1"/>
        <w:spacing w:after="10"/>
      </w:pPr>
      <w:r>
        <w:rPr>
          <w:b/>
          <w:bCs/>
        </w:rPr>
        <w:t xml:space="preserve">Efekt GP.NIK705_K2: </w:t>
      </w:r>
    </w:p>
    <w:p>
      <w:pPr/>
      <w:r>
        <w:rPr/>
        <w:t xml:space="preserve">rozumie wagę podejmowanych decyzji w planowaniu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projektowego, prezentacja etapów opracowania i otrzymanych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2026-04-09T18:05:33+02:00</dcterms:created>
  <dcterms:modified xsi:type="dcterms:W3CDTF">2026-04-09T18:05:33+02:00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