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obecność na wykładach - 8 godzin 
2. Praca własna studenta – 42 godziny, w tym: 
a) zapoznanie się ze wskazaną literaturą - 16 godzin
b) przygotowanie do zaliczenia przedmiotu - 26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obecność na wykładach - 8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
5,0 – pięć (4,76 – 5,0),
4,5 – cztery i pół (4,26-4,74), 
4,0 –cztery (3,76-4,25), 
3,5-trzy i pół (3,26-3,75), 
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GP.NIK307_W1: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GP.NIK307_U1: </w:t>
      </w:r>
    </w:p>
    <w:p>
      <w:pPr/>
      <w:r>
        <w:rPr/>
        <w:t xml:space="preserve">potrafi pozyskiwać materiały z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wykazanej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GP.NIK307_K1: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2026-02-25T00:30:18+01:00</dcterms:created>
  <dcterms:modified xsi:type="dcterms:W3CDTF">2026-02-25T00:30:18+01:00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