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obecność na wykładach - 16 godzin 
b) obecność na ćwiczeniach - 16 godzin
2. Praca własna studenta – 68 godzin, w tym: 
a) bieżące przygotowanie do uczestnictwa w wykładach - 16 godzin
b) bieżące przygotowanie do uczestnictwa w ćwiczeniach, zbieranie danych, praca nad sprawozdaniami - 22 godziny
c) przygotowanie prezentacji w ramach ćwiczeń - 8 godzin
d) studia nad literaturą przedmiotu  - 10 godzin
e) przygotowanie do kolokwium z wykładu  - 12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 liczba godzin kontaktowych 32, w tym:
a) obecność na wykładach - 16 godzin 
b)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godziny, w tym:
a) obecność na ćwiczeniach - 16 godzin
b) bieżące przygotowanie do uczestnictwa w ćwiczeniach, zbieranie danych, praca nad sprawozdaniami - 22 godziny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11h</w:t>
            </w:r>
          </w:p>
        </w:tc>
      </w:tr>
      <w:tr>
        <w:trPr>
          <w:trHeight w:val="250" w:hRule="atLeast"/>
        </w:trPr>
        <w:tc>
          <w:tcPr>
            <w:tcW w:w="2200" w:type="dxa"/>
          </w:tcPr>
          <w:p>
            <w:pPr/>
            <w:r>
              <w:rPr/>
              <w:t xml:space="preserve">Ćwiczenia: </w:t>
            </w:r>
          </w:p>
        </w:tc>
        <w:tc>
          <w:tcPr>
            <w:tcW w:w="2200" w:type="dxa"/>
          </w:tcPr>
          <w:p>
            <w:pPr/>
            <w:r>
              <w:rPr/>
              <w:t xml:space="preserve">11h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 czasie zajęć studenci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studenci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1. Ocena z kolokwium obejmującego treści przedstawione w ramach cyklu wykładowego. 
2. Ocena prezentacji i sprawozdań przygotowywanych w trakcie ćwiczeń.
Ocena łączna jest średnią arytmetyczną obu powyższych ocen.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Przewodnik do ćwiczeń z geologii. Wyd. Naukowe PWN. Warszawa 2007.
3. Richling A., Ostaszewska K. (ed.), Geografia fizyczna Polski. Wyd. Naukowe PWN, Warszawa 2005.
4. Starkel L. (ed.), Geografia Polski. Środowisko przyrodnicze. Wyd. Naukowe PWN, Warszawa 1991.
5. Harasimiuk M.,  Przewodnik do ćwiczeń z geologii i geomorfologii dla studentów ochrony środowiska. Wydawnictwo UMCS. Lublin 2001.
6. Klimaszewski M., Geomorfologia. Wyd. Naukowe PWN. Warszawa 2005.
7. Migoń P., Geomorfologia. Wyd. Naukowe PWN, Warszawa 2008.
8. Mizerski W., Geologia dynamiczna. Wydawnictwo Naukowe PWN, Warszawa 2002.
9. Mizerski W., Sylwestrzak H., Słownik geologiczny. Wyd. Naukowe PWN. Warszawa 2002.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GP.NIK107_W1: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GP.NIK107_W2: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GP.NIK107_U1: </w:t>
      </w:r>
    </w:p>
    <w:p>
      <w:pPr/>
      <w:r>
        <w:rPr/>
        <w:t xml:space="preserve">potrafi uwzględnić zjawiska i procesy zachodzące w środowisku przyrodniczym, w tym procesy geologiczne i geomorfologiczne, w swojej działalności zawodowej</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GP.NIK107_K1: </w:t>
      </w:r>
    </w:p>
    <w:p>
      <w:pPr/>
      <w:r>
        <w:rPr/>
        <w:t xml:space="preserve">potrafi przygotować i przedstawić prezentację poświęconą konkretnym zagadnieniom dotyczącym środowiska przyrodniczego
</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2026-10-19T10:52:03+02:00</dcterms:created>
  <dcterms:modified xsi:type="dcterms:W3CDTF">2026-10-19T10:52:03+02:00</dcterms:modified>
</cp:coreProperties>
</file>

<file path=docProps/custom.xml><?xml version="1.0" encoding="utf-8"?>
<Properties xmlns="http://schemas.openxmlformats.org/officeDocument/2006/custom-properties" xmlns:vt="http://schemas.openxmlformats.org/officeDocument/2006/docPropsVTypes"/>
</file>