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udział w wykładach - 16 godz.
b) udział w zajęciach projektowych - 16 godzin
c) udział w egzaminie - 2 godz.
d) udział w konsultacjach związanych z realizacją projektu - 6 godz.
2. Praca własna studenta – 64 godzin, w tym: 
a) przygotowanie do zajęć projektowych i prezentacji w ramach ćwiczeń - 14 godz.
b) dokończenie sprawozdań z zajęć projektowych - 21 godz.
c) przygotowanie do egzaminu - 19 godz.
d) studia nad literaturą przedmiotu - 10 godz.
Łączny nakład pracy studenta wynosi 104 godziny,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udział w wykładach - 16 godz.
b) udział w zajęciach projektowych - 16 godzin
c) udział w egzaminie - 2 godz.
d) udział w konsultacjach związanych z realizacją projektu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- 51 godzin, w tym:
a) udział w zajęciach projektowych - 16 godzin
b) przygotowanie do zajęć projektowych i prezentacji w ramach ćwiczeń - 14 godz.
c) dokończenie sprawozdań z zajęć projektowych - 21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geografii fizycznej, ekologii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ekologii, ekologii krajobrazu, ochrony środowiska i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przestrzenią. Oceny oddziaływania na środowisko przyrodnicze jako wyznacznik do gospodarowania przestrzenią. Nakłady inwestycyjne na ochronę środowiska i źródła ich finansowania. Współpraca regionalna i międzynarodowa w zakresie ochrony środowiska.
ĆWICZENIA PROJ.: 
Opis i prezentacja wybranego ekosystemu środowiska Polski oraz stan środowiska pod względem zanieczyszczeń.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z treści wykładów. 
Prezentacja projektu opisu wybranego ekosystemu i stanu środowiska. Wykazanie się wiedzą nt. ekologii ochrony środowiska z wykładów i prezentowanych materiałów oraz z literatury przedmiotu. Aktywność na ćwiczeniach i obecność na zajęciach.
Ostateczna ocena to wypadkowa oceny z wykładu (50%) i oceny z dwóch projektów - ćwiczeń (50%).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Górka K., Poskrobko B., Radecki W., Ochrona środowiska, PWE, Warszawa 2001.
2. Kalinowska A., Ekologia wybór przyszłości, NFOŚ, Warszawa 1991.
3. Praca zbiorowa pod redakcją Bieszczada St. i Soboty J., Zagrożenia, ochrona i kształtowanie środowiska przyrodniczo-rolniczego, Wyd. AR, Wrocław 1998.
4. Więckowski St. K., Więckowska I., Globalne zagrożenia środowiska, WSP, Kielce 1999.
5. Zimny H., Wybrane zagadnienia z ekologii, Wyd. SGGW, Warszawa 1994.
6. A. Mackenzie, A. S. Ball, S. R. Virdee, Ekologia, PWN, Warszawa 2009. 
7. B. Dobrzańsk i inni - Ochrona środowiska przyrodniczego. 
8. E. Symonides,  Ochrona przyrody, WUW, Warszawa 2008. 
9. R. Zarzycki, M. Imbierowicz, M. Stelmachowski, Wprowadzenie do inżynierii i ochrony środowiska, WN-T,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GP.NIK206_W1: </w:t>
      </w:r>
    </w:p>
    <w:p>
      <w:pPr/>
      <w:r>
        <w:rPr/>
        <w:t xml:space="preserve">zna mechanizmy rządzące procesami zachodzącymi w środowisku przyrodniczym jak i antropogenicznym; orientuje się w podstawowych uwarunkowaniach prawnych związanych z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GP.NIK206_W2: </w:t>
      </w:r>
    </w:p>
    <w:p>
      <w:pPr/>
      <w:r>
        <w:rPr/>
        <w:t xml:space="preserve">zna formy prezentacji różnych komponentów środowiska i potrafi ja prezentować w rożnych formach (graficznych, statystycznych)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GP.NIK206_U1: </w:t>
      </w:r>
    </w:p>
    <w:p>
      <w:pPr/>
      <w:r>
        <w:rPr/>
        <w:t xml:space="preserve">ma umiejętności czytania i przetwarzania materiałów źródłowych dotyczących środowiska, wyciągać wnioski i tworzyć syntezy do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GP.NIK206_U2: </w:t>
      </w:r>
    </w:p>
    <w:p>
      <w:pPr/>
      <w:r>
        <w:rPr/>
        <w:t xml:space="preserve">potrafi samodzielnie zdobywać wiedzę oraz pracować w grupach; nabył umiejętność tworzenia harmonogramów dotyczących opracowań pisemnych jak i wystąpień publicznych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GP.NIK206_K1: </w:t>
      </w:r>
    </w:p>
    <w:p>
      <w:pPr/>
      <w:r>
        <w:rPr/>
        <w:t xml:space="preserve">rozumie potrzebę rozwoju swoich kompetencji intelektualnych i interpersonalnych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GP.NIK206_K2: </w:t>
      </w:r>
    </w:p>
    <w:p>
      <w:pPr/>
      <w:r>
        <w:rPr/>
        <w:t xml:space="preserve">nabył kompetencji zarówno do pracy zespołowej, jak i kierowanie grupą.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2025-10-31T13:55:26+01:00</dcterms:created>
  <dcterms:modified xsi:type="dcterms:W3CDTF">2025-10-31T13:55:26+01:00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