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Rachunek wyrównawczy i elementy statystyki matematycznej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Zenon Parzyński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GK.NIK340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- 34 godziny, w tym:
a) udział w ćwiczeniach - 16 godz.,
b) uczestnictwo na wykładach - 16 godzin,
c) udział w konsultacjach - 2 godziny.
 2) Praca własna studenta - 60 godzin, w tym:
a) przygotowanie do ćwiczeń - 15 godz.,
b) zapoznanie się ze wskazaną literaturą - 10 godz.,
c) przygotowanie do egzaminu z części wykładowej - 10 godzin.
d) wykonanie ćwiczeń obliczeniowych (poza zajęciami) - 25 godzin
łącznie 94 godz. --- 4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kontaktowych - 34 godziny, w tym: 
a) uczestnictwo w wykładach - 16 godzin, 
b) uczestnictwo w ćwiczeniach - 16 godzin, 
c) udział w konsultacjach - 2 godziny. 
łącznie 34 godz. --- 1,6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a) udział w ćwiczeniach - 16 godz.,
b) przygotowanie do ćwiczeń – 32 godz.,
c) zapoznanie się ze wskazaną literaturą – 10 godz.,
d) wykonanie ćwiczeń obliczeniowych (poza zajęciami) - 25 godzin
łącznie 83 godz. --- 2,9 pkt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działań na liczbach przybliżonych, umiejętność rozwiązywania dużych układów równań liniowych i działań na tablicach liczb, znajomość praw przenoszenia się błędów średnich.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metodami opracowania obserwacji geodezyjnych niezbędnych do realizacji programów zajęć m.in. z geodezji, geodezji wyższej i innych. Praktyczna realizacja wyrównania obserwacji geodezyjnych (niwelacja i sieć kątowo-liniowa) metodą parametryczną i zawarunkowaną.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
Rozkład normalny, rozwiązywanie układów równań liniowych metodą pierwiastka krakowianowego, elementy teorii błędów, metody najmniejszych kwadratów (parametryczna:  równania poprawek typowych obserwacji geodezyjnych, równoważenie, układ równań normalnych, kontrola obliczeń, oszacowanie dokładności obliczeń, elipsy błędów) i (warunkowa: najprostsze równania warunków, rozwiązanie)
Ćwiczenia
Rozwiązywanie układów liniowych metodą pierwiastka krakowianowego, praktyczna realizacja zadań wyrównawczych, wyrównania sieci niwelacyjnej i kątowo-liniowej z elipsami błędów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ćwiczeń wymagane jest uzyskanie pozytywnej oceny z wykonanych ćwiczeń oraz wszystkich sprawdzianów. 
Do zaliczenia egzaminu wymagane jest uzyskanie pozytywnej oceny ze sprawdzianu  wiedzy teoretycznej. Do zaliczenia sprawdzianu wiedzy teoretycznej wymagane jest uzyskanie 60% punktów.
W przypadku dwukrotnego podejścia do zaliczenia egzaminu ocena jest średnią arytmetyczną.
Ocenę łączną stanowi średnia ważona z zaliczenia egzaminu oraz zaliczenia ćwiczeń (ćwiczenia mają większą wagę).
Oceny wpisywane są według zasady: 5.0 - pięć (4,76-5.0); 4,5 - cztery i pół (4,26-4,74); 4,0 - cztery (3,76-4,25); 3,5 - trzy i pół (3,26-3,75); 3,0 - trzy (3,0-3,25). 
Nieusprawiedliwiona nieobecność na więcej niż 2. zajęciach oznacza niezaliczenie przedmiotu.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Skórczyński - Rachunek wyrównawczy, PPWK 1985
Z. Wiśniewski - Rachunek wyrównawczy w geodezji (z przykładami), Wydawnictwo  UWM, 2009
Z. Adamczewski - Rachunek wyrównawczy w 15 wykładach, OW PW, 2004
Z. Adamczewski - Teoria błędów dla geodetów, OW PW, 2005
St. Hausbrandt - Rachunek wyrównawczy i obliczenia geodezyjne. T. 1 i 2. PPWK.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 340_W1: </w:t>
      </w:r>
    </w:p>
    <w:p>
      <w:pPr/>
      <w:r>
        <w:rPr/>
        <w:t xml:space="preserve">ma wiedzę w zakresie matematyki, obejmującą algebrę liniową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domowych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GK.NIK 340_W2: </w:t>
      </w:r>
    </w:p>
    <w:p>
      <w:pPr/>
      <w:r>
        <w:rPr/>
        <w:t xml:space="preserve">ma wiedzę w zakresie rachunku prawdopodobieństwa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GK.NIK 340_W3: </w:t>
      </w:r>
    </w:p>
    <w:p>
      <w:pPr/>
      <w:r>
        <w:rPr/>
        <w:t xml:space="preserve">posiada wiedzę na temat szacowania błędów wyrównanych obserwacji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 340_U1: </w:t>
      </w:r>
    </w:p>
    <w:p>
      <w:pPr/>
      <w:r>
        <w:rPr/>
        <w:t xml:space="preserve">umie korzystać z rachunku macierzowego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</w:t>
      </w:r>
    </w:p>
    <w:p>
      <w:pPr>
        <w:keepNext w:val="1"/>
        <w:spacing w:after="10"/>
      </w:pPr>
      <w:r>
        <w:rPr>
          <w:b/>
          <w:bCs/>
        </w:rPr>
        <w:t xml:space="preserve">Efekt GK.NIK 340_U2: </w:t>
      </w:r>
    </w:p>
    <w:p>
      <w:pPr/>
      <w:r>
        <w:rPr/>
        <w:t xml:space="preserve">umie rozwiązywać układy równań liniowych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</w:t>
      </w:r>
    </w:p>
    <w:p>
      <w:pPr>
        <w:keepNext w:val="1"/>
        <w:spacing w:after="10"/>
      </w:pPr>
      <w:r>
        <w:rPr>
          <w:b/>
          <w:bCs/>
        </w:rPr>
        <w:t xml:space="preserve">Efekt GK.NIK 340_U3: </w:t>
      </w:r>
    </w:p>
    <w:p>
      <w:pPr/>
      <w:r>
        <w:rPr/>
        <w:t xml:space="preserve">umie korzystać z metod statystyki matematycznej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</w:t>
      </w:r>
    </w:p>
    <w:p>
      <w:pPr>
        <w:keepNext w:val="1"/>
        <w:spacing w:after="10"/>
      </w:pPr>
      <w:r>
        <w:rPr>
          <w:b/>
          <w:bCs/>
        </w:rPr>
        <w:t xml:space="preserve">Efekt GK.NIK 340_U4: </w:t>
      </w:r>
    </w:p>
    <w:p>
      <w:pPr/>
      <w:r>
        <w:rPr/>
        <w:t xml:space="preserve">potrafi wykorzystać metody i modele matematyczne do wykonywania obliczeń geodezyjnych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T1A_U09, T1A_U13, T1A_U14, T1A_U16</w:t>
      </w:r>
    </w:p>
    <w:p>
      <w:pPr>
        <w:keepNext w:val="1"/>
        <w:spacing w:after="10"/>
      </w:pPr>
      <w:r>
        <w:rPr>
          <w:b/>
          <w:bCs/>
        </w:rPr>
        <w:t xml:space="preserve">Efekt GK.NIK 340_U5: </w:t>
      </w:r>
    </w:p>
    <w:p>
      <w:pPr/>
      <w:r>
        <w:rPr/>
        <w:t xml:space="preserve">potrafi przeprowadzić analizę i wykonać oszacowanie błędów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ćwiczenia domowego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</w:t>
      </w:r>
    </w:p>
    <w:p>
      <w:pPr>
        <w:keepNext w:val="1"/>
        <w:spacing w:after="10"/>
      </w:pPr>
      <w:r>
        <w:rPr>
          <w:b/>
          <w:bCs/>
        </w:rPr>
        <w:t xml:space="preserve">Efekt GK.NIK 340_U6: </w:t>
      </w:r>
    </w:p>
    <w:p>
      <w:pPr/>
      <w:r>
        <w:rPr/>
        <w:t xml:space="preserve">potrafi przeprowadzić  wyrównanie obserwacji geodezyjnych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wiedzy i 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K_U07, K_U09, 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T1A_U08, T1A_U09, T1A_U13,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GK.NIK 340_K1: </w:t>
      </w:r>
    </w:p>
    <w:p>
      <w:pPr/>
      <w:r>
        <w:rPr/>
        <w:t xml:space="preserve">ma świadomość odpowiedzialności za pracę własną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ćwiczeń obliczeniowych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2025-07-06T08:23:31+02:00</dcterms:created>
  <dcterms:modified xsi:type="dcterms:W3CDTF">2025-07-06T08:23:31+02:00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