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gospodarowania gruntami na obszarach wiejskich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Józef Iwanicki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GK.NIK704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- 28, w tym:
a) uczestnictwo w wykładach - 8 godzin,
b) uczestnictwo w ćwiczeniach projektowych - 16 godzin,
c) udział w konsultacjach - 4 godziny.
2) Praca własna studenta - 60 godzin, w tym:
a) przygotowanie do zajęć - 20 godzin,
b) przygotowanie sprawozdań z wykonanych ćwiczeń projektowych - 20 godzin,
c) przygotowanie do egzaminu - 20 godzin.
Razem 88 godzin - 4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- 28 godzin, w tym:
a) uczestnictwo w wykładach - 8 godzin,
b) uczestnictwo w ćwiczeniach projektowych - 16 godzin,
c) udział w konsultacjach - 4 godziny.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- 60 godzin, w tym:
a) przygotowanie do zajęć - 20 godzin,
b) przygotowanie sprawozdań z wykonanych ćwiczeń projektowych - 20 godzin,
c) przygotowanie do egzaminu - 20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prawa cywilnego i administracyjnego.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studenta z podstawami prawnymi i technicznymi: rozgraniczania nieruchomości, wznawiania znaków granicznych, scalania i wymiany gruntów.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- Podstawowe pojęcia i ich charakterystyka dotycząca obszarów wiejskich: struktura agrarna, struktura władania i użytkowania gruntów, gospodarstwo rolne, działka gospodarcza. Rozgraniczanie nieruchomości, wznawianie granic, stabilizacja granic. Podziały nieruchomości rolnych i leśnych. Podstawy prawne scalania i wymiany gruntów. Procedury prawne i techniczne scalania gruntów. Szacunek porównawczy gruntów scalanych. Etapy projektowania w pracach scaleniowych. Ekologiczne aspekty scalania gruntów. Efekty prac scaleniowych. 
Ćwiczenia projektowe - wykonanie analiz niezbędnych do opracowania założeń do projektu scalenia gruntów: struktura użytkowania gruntów, struktura władania, struktura obszarowa gospodarstw rolnych, analiza ukształtowania rozłogu gruntów dla wybranych gospodarstw rolnych;
opracowanie dokumentacji rozgraniczeniowej dla wybranych nieruchomości: protokół graniczny, szkic graniczny. Opracowanie sprawozdań z wykonanych ćwiczeń projektowych.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egzamin
ćwiczenia projektowe - uzyskanie pozytywnych ocen ze wszystkich wykonanych ćwiczeń.
Ocena łączna - średnia arytmetyczna z pozytywnych ocen z egzaminu i zaliczenia ćwiczeń projektowych.
Obecność na ćwiczeniach projektowych obowiązkowa.
Usprawiedliwiona nieobecność - odrobienie zajęć w terminie uzgodnionym z prowadzącym ćwiczenia.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Geodezyjne urządzanie terenów rolnych – A. Hopper, M. Urban – PWN 1984;
2) Kompendium wiedzy prawnej dla geodetów – Z. Śmiałowska-Uberman – Wyd. Gall 2003;
3) Podział i rozgraniczenie nieruchomości – E. Mzyk – ZCO 1997;
4) Ustawa z dnia 26 marca 1982r. scalaniu i wymianie gruntów ;
5) Ustawa z dnia 17 maja 1989 r. Prawo Geodezyjne i Kartograficzne ;
6) Rozporządzenie MSWiA oraz MRiGŻ z 14 kwietnia 1999r. w sprawie rozgraniczania nieruchomości ;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GK.NIK704_K1: </w:t>
      </w:r>
    </w:p>
    <w:p>
      <w:pPr/>
      <w:r>
        <w:rPr/>
        <w:t xml:space="preserve">ma świadomość ustawicznego dokształcania się i odpowiedzialności za wykonywane prace geodezyjne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ćwiczeń projektowych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wiedza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GK.NIK704_W1: </w:t>
      </w:r>
    </w:p>
    <w:p>
      <w:pPr/>
      <w:r>
        <w:rPr/>
        <w:t xml:space="preserve">zna podstawowe procedury formalno-prawne dotyczące m.in. podziałów nieruchomości, rozgraniczania nieruchomości i scaleń gruntów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ćwiczeń projektowych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K_W05, K_W10, K_W11, K_W16, 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T1A_W04, T1A_W07, T1A_W03, T1A_W08, T1A_W03, T1A_W04, T1A_W05, T1A_W06, T1A_W07, T1A_W03, T1A_W08</w:t>
      </w:r>
    </w:p>
    <w:p>
      <w:pPr>
        <w:pStyle w:val="Heading3"/>
      </w:pPr>
      <w:bookmarkStart w:id="4" w:name="_Toc4"/>
      <w:r>
        <w:t>Profil ogólnoakademicki - umiejętności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GK.NIK704_U1: </w:t>
      </w:r>
    </w:p>
    <w:p>
      <w:pPr/>
      <w:r>
        <w:rPr/>
        <w:t xml:space="preserve">potrafi sporządzić dokumentację z podziału nieruchomości, rozgraniczenia nieruchomości, scaleń gruntów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wykonanych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K_U09, K_U11, K_U14, K_U15, K_U16, K_U17,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T1A_U08, T1A_U09, T1A_U14, T1A_U14, T1A_U16, T1A_U10, T1A_U15, T1A_U10, T1A_U15, T1A_U13, T1A_U14, T1A_U16, T1A_U07, T1A_U11, T1A_U12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2026-09-29T02:39:47+02:00</dcterms:created>
  <dcterms:modified xsi:type="dcterms:W3CDTF">2026-09-29T02:39:47+02:00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