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- blok B Planowanie przestrzenne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Ewa Sikorska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 godzin, w tym:
a) wykład - 8 godz.
b) ćwiczenia - 16 godz.
c) konsultacje - 6 godz.
2. Praca własna studenta: 45 godzin, w tym:
a) 30 godz. - przygotowanie projektu;
b) 15 godz. - przygotowywanie się do zaliczenia.
RAZEM: 75 godzin, co odpowiada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kontaktowych: 30 godzin, w tym:
a) wykład - 8 godz.
b) ćwiczenia - 16 godz.
c) konsultacje - 6 godz.
RAZEM: 30 godzin, co odpowiada 1.2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ECTS - 46 godz., w tym:
a) uczestnictwo w ćwiczeniach - 16 godz.
b) przygotowanie projektu - 30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studenta z problematyką planowania miejscowego oraz planowania regionalnego (planowanie na poziomie województwa)  i planowania na szczeblu krajowym. 
Nabycie przez studenta  wiedzy dotyczącej zakresu, metod  i procedur sporządzania miejscowych planów zagospodarowania przestrzennego, planów zagospodarowania przestrzennego województw, oraz zakresu analiz i rozstrzygnięć zawartych w Koncepcji Przestrzennego Zagospodarowania Kraju.  Nabycie umiejętności interpretowania zapisów dokumentów planistycznych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Procedury sporządzania  i zakres problemowy opracowań planistycznych z zakresu planowania miejscowego, planowania na szczeblu wojewódzkim i planowania na szczeblu krajowym.
Ocena zgodności planu zagospodarowania przestrzennego województwa  i  studium uwarunkowań i kierunków zagospodarowania przestrzennego gminy
Interpretacja urbanistyczna zapisów miejscowego planu zagospodarowania przestrzennego
Ocena spójności planu miejscowego i studium uwarunkowań i kierunków zagospodarowania przestrzennego gminy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sprawdzianu  wiedzy z wykładów  - odpowiedzi  na  przygotowane pytania z zakresu zawartości merytorycznej dokumentów planistycznych
Ocena opracowania projektu urbanistycznego - interpretacji  przestrzennej wybranego miejscowego planu zagospodarowania przestrzennego  fragmentu obejmującego tereny wskazane do zagospodarowania pod zabudowę  mieszkaniową jednorodzinną różnych typów (szeregowa, bliźniacza, wolnostojąca) i  usługi towarzyszące, oraz raportu z obliczeniami uzyskanych wskaźników intensywności zabudowy i wskaźnika PBC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GK.NIK508_W1: </w:t>
      </w:r>
    </w:p>
    <w:p>
      <w:pPr/>
      <w:r>
        <w:rPr/>
        <w:t xml:space="preserve">zna merytoryczną zawartość dokumentów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GK.NIK508_U1: </w:t>
      </w:r>
    </w:p>
    <w:p>
      <w:pPr/>
      <w:r>
        <w:rPr/>
        <w:t xml:space="preserve">potrafi zinterpretować zapisy dokumentów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urbanistycznego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2026-09-27T12:30:21+02:00</dcterms:created>
  <dcterms:modified xsi:type="dcterms:W3CDTF">2026-09-27T12:30:21+02:00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