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- 13 godzin 
b) obecność na kolokwiach - 2 godziny
c) konsultacje - 5 godzin
2. Praca własna studenta – 30 godzin, w tym: 
a) zapoznanie się ze wskazaną literaturą - 10 godzin
b) przygotowanie do zaliczenia przedmiotu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wykładach - 13 godzin 
b) obecność na kolokwiach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wykładowy:
1. Podstawy prawne prowadzenia państwowego zasobu geodezyjnego i kartograficznego.
2. Prawo geodezyjne i kartograficzne.
3. Organizacja i tryb prowadzenia zasobu.
4. Udostępnianie materiałów, wydawanie licencji i wzór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1989 roku Prawo geodezyjne i kartograficzne oraz wybrane rozporządzenia wykonawcze do tej ustawy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GP.SIK525_W1: </w:t>
      </w:r>
    </w:p>
    <w:p>
      <w:pPr/>
      <w:r>
        <w:rPr/>
        <w:t xml:space="preserve">zna zasady funkcjonowania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T1A_W02, T1A_W03,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GP.SIK525_U1: </w:t>
      </w:r>
    </w:p>
    <w:p>
      <w:pPr/>
      <w:r>
        <w:rPr/>
        <w:t xml:space="preserve">potrafi pozyskiwać materiały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GP.SIK525_K1: </w:t>
      </w:r>
    </w:p>
    <w:p>
      <w:pPr/>
      <w:r>
        <w:rPr/>
        <w:t xml:space="preserve">potrafi nawiązać kontakt z pracownikami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2026-09-27T16:44:25+02:00</dcterms:created>
  <dcterms:modified xsi:type="dcterms:W3CDTF">2026-09-27T16:44:25+02:00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