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uczestnictwo w wykładach i zajęciach laboratoryjnych 45 h, przygotowanie do ćwiczeń 10 h, opracowanie wyników i przygotowanie sprawozdań 20 h, przygotowanie prezentacji 10 h, przygotowanie do egzaminu 15 h.</w:t>
      </w:r>
    </w:p>
    <w:p>
      <w:pPr>
        <w:keepNext w:val="1"/>
        <w:spacing w:after="10"/>
      </w:pPr>
      <w:r>
        <w:rPr>
          <w:b/>
          <w:bCs/>
        </w:rPr>
        <w:t xml:space="preserve">Liczba punktów ECTS na zajęciach wymagających bezpośredniego udziału nauczycieli akademickich: </w:t>
      </w:r>
    </w:p>
    <w:p>
      <w:pPr>
        <w:spacing w:before="20" w:after="190"/>
      </w:pPr>
      <w:r>
        <w:rPr/>
        <w:t xml:space="preserve">2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 - 150, L- 12</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mikrokosm: zaplanowanie badań, przygotowanie modelowych ekosystemów wodnych, aklimatyzacja i aplikacja ścieków, analiza zmian strukturalnych w ekosystemach na podstawie badań biologicznych, ocena zmian funkcjonalnych w ekosystemach na podstawie wyników analiz chemicznych i mikrobiologicznych. Ocena zagrożenia i ryzyka w środowisku na podstawie wybranych metod obliczeniowych.</w:t>
      </w:r>
    </w:p>
    <w:p>
      <w:pPr>
        <w:keepNext w:val="1"/>
        <w:spacing w:after="10"/>
      </w:pPr>
      <w:r>
        <w:rPr>
          <w:b/>
          <w:bCs/>
        </w:rPr>
        <w:t xml:space="preserve">Metody oceny: </w:t>
      </w:r>
    </w:p>
    <w:p>
      <w:pPr>
        <w:spacing w:before="20" w:after="190"/>
      </w:pPr>
      <w:r>
        <w:rPr/>
        <w:t xml:space="preserve">Obecność na zajęciach, sprawozdania. Sprawdzian - prezentacja wyników badań - seminarium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składniki ścieków przemysłowych niebezpieczne dla ekosystemów wodnych, interakcję związków chemicznych w mieszaninach,systemy klasyfikacji toksyczności ścieków według US EPA i UE, limity toksyczności ścieków, porównywanie potencjału toksyczności ścieków indeksem PEEP, procedury związane z minimalizacją ilości i jakości zanieczyszczeń w ściekach – TIE/TRE. Zna metody badań ekotoksyczności ścieków,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zaliczenie, egzamin</w:t>
      </w:r>
    </w:p>
    <w:p>
      <w:pPr>
        <w:spacing w:before="20" w:after="190"/>
      </w:pPr>
      <w:r>
        <w:rPr>
          <w:b/>
          <w:bCs/>
        </w:rPr>
        <w:t xml:space="preserve">Powiązane efekty kierunkowe: </w:t>
      </w:r>
      <w:r>
        <w:rPr/>
        <w:t xml:space="preserve">K_W03, K_W05, K_W09</w:t>
      </w:r>
    </w:p>
    <w:p>
      <w:pPr>
        <w:spacing w:before="20" w:after="190"/>
      </w:pPr>
      <w:r>
        <w:rPr>
          <w:b/>
          <w:bCs/>
        </w:rPr>
        <w:t xml:space="preserve">Powiązane efekty obszarowe: </w:t>
      </w:r>
      <w:r>
        <w:rPr/>
        <w:t xml:space="preserve">T2A_W01, T2A_W02, P2A_W01, P2A_W03, P2A_W04, T2A_W04, P2A_W05, P2A_W09, T2A_W07, P2A_W01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uczestnictwo w zajęciach, dyskusja wyników, opracowanie sprawozdań, zalieczenie</w:t>
      </w:r>
    </w:p>
    <w:p>
      <w:pPr>
        <w:spacing w:before="20" w:after="190"/>
      </w:pPr>
      <w:r>
        <w:rPr>
          <w:b/>
          <w:bCs/>
        </w:rPr>
        <w:t xml:space="preserve">Powiązane efekty kierunkowe: </w:t>
      </w:r>
      <w:r>
        <w:rPr/>
        <w:t xml:space="preserve">K_U03, K_U09, K_U10, K_U12, K_U16, K_U17</w:t>
      </w:r>
    </w:p>
    <w:p>
      <w:pPr>
        <w:spacing w:before="20" w:after="190"/>
      </w:pPr>
      <w:r>
        <w:rPr>
          <w:b/>
          <w:bCs/>
        </w:rPr>
        <w:t xml:space="preserve">Powiązane efekty obszarowe: </w:t>
      </w:r>
      <w:r>
        <w:rPr/>
        <w:t xml:space="preserve">T2A_U01, T2A_U03, T2A_U06, P2A_U02, P2A_U03, P2A_U09, P2A_U12, T2A_U08, T2A_U11, P2A_U05, P2A_U06, P2A_U07, T2A_U08, T2A_U09, P2A_U05, P2A_U06, T2A_U08, T2A_U09, T2A_U10, P2A_U01, P2A_U06, P2A_U07, T2A_U10, P2A_U03, T2A_U10, T2A_U17, T2A_U18, P2A_U01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pozatechnicznych aspektów działalności inżynierskiej, w tym szczególnie dotyczących zagrożenia środowiska naturalnego i związanej z tym odpowiedzialności za podejmowane decyzje.</w:t>
      </w:r>
    </w:p>
    <w:p>
      <w:pPr>
        <w:spacing w:before="60"/>
      </w:pPr>
      <w:r>
        <w:rPr/>
        <w:t xml:space="preserve">Weryfikacja: </w:t>
      </w:r>
    </w:p>
    <w:p>
      <w:pPr>
        <w:spacing w:before="20" w:after="190"/>
      </w:pPr>
      <w:r>
        <w:rPr/>
        <w:t xml:space="preserve">uczestnictwo w zajęciach, dyskusja wyników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 P2A_K04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2026-07-26T08:48:35+02:00</dcterms:created>
  <dcterms:modified xsi:type="dcterms:W3CDTF">2026-07-26T08:48:35+02:00</dcterms:modified>
</cp:coreProperties>
</file>

<file path=docProps/custom.xml><?xml version="1.0" encoding="utf-8"?>
<Properties xmlns="http://schemas.openxmlformats.org/officeDocument/2006/custom-properties" xmlns:vt="http://schemas.openxmlformats.org/officeDocument/2006/docPropsVTypes"/>
</file>