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Sławomir Podsiadło, prof. dr hab. inż., slapod@ch.pw.edu.pl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1050-FO000-ISP-5CHE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2h
5.	uczestniczenie w konsultacjach – 5 h
Razem w semestrze 65h,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20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 egzamin 
</w:t>
      </w:r>
    </w:p>
    <w:p>
      <w:pPr>
        <w:spacing w:before="20" w:after="190"/>
      </w:pPr>
      <w:r>
        <w:rPr>
          <w:b/>
          <w:bCs/>
        </w:rPr>
        <w:t xml:space="preserve">Powiązane efekty kierunkowe: </w:t>
      </w:r>
      <w:r>
        <w:rPr/>
        <w:t xml:space="preserve">FOT_W03</w:t>
      </w:r>
    </w:p>
    <w:p>
      <w:pPr>
        <w:spacing w:before="20" w:after="190"/>
      </w:pPr>
      <w:r>
        <w:rPr>
          <w:b/>
          <w:bCs/>
        </w:rPr>
        <w:t xml:space="preserve">Powiązane efekty obszarowe: </w:t>
      </w:r>
      <w:r>
        <w:rPr/>
        <w:t xml:space="preserve">X1A_W01,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FOT_U06</w:t>
      </w:r>
    </w:p>
    <w:p>
      <w:pPr>
        <w:spacing w:before="20" w:after="190"/>
      </w:pPr>
      <w:r>
        <w:rPr>
          <w:b/>
          <w:bCs/>
        </w:rPr>
        <w:t xml:space="preserve">Powiązane efekty obszarowe: </w:t>
      </w:r>
      <w:r>
        <w:rPr/>
        <w:t xml:space="preserve">X1A_U03, T1A_U02, InzA_U02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 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dyskusja na laboratorium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2026-10-19T13:46:20+02:00</dcterms:created>
  <dcterms:modified xsi:type="dcterms:W3CDTF">2026-10-19T13:46:20+02:00</dcterms:modified>
</cp:coreProperties>
</file>

<file path=docProps/custom.xml><?xml version="1.0" encoding="utf-8"?>
<Properties xmlns="http://schemas.openxmlformats.org/officeDocument/2006/custom-properties" xmlns:vt="http://schemas.openxmlformats.org/officeDocument/2006/docPropsVTypes"/>
</file>