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konsultacjach – 10 h
Razem w semestrze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 
3.	Obwody liniowe: prawa Kirchoffa, metody rozwiązywania układów liniowych.
4.	Elementy teorii obwodów: dwójniki i czwórniki.
5.	Układy równoważne, twierdzenia o źródłach zastępczych. 
6.	Sieci zawierające źródła niezależne i zależne, zasada superpozycji, Wyznaczanie parametrów układów równoważnych 
7.	Opis i analiza obwodów prądu zmiennego. Rachunek symboliczny, wskazy.
8.	Dwójniki i czwórniki przy pobudzeniach harmonicznych. 
9.	Zależności energetyczne w obwodach prądu zmiennego, dopasowanie.
10.	Elementy półprzewodnikowe. Diody i tranzystory charakterystyki, schematy zastępcze, 
11.	Tranzystory bipolarne i tranzystory polowe: zasady działania, charakterystyki. Parametry 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 
2.	P. Horovitz, W. Hill, Sztuka Elektroniki, T.I, T II, WKiŁ, Warszawa 2001
3.	 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FT1_PEL_W01: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FT1_PEL_W03: </w:t>
      </w:r>
    </w:p>
    <w:p>
      <w:pPr/>
      <w:r>
        <w:rPr/>
        <w:t xml:space="preserve">Ma wiedzę podbudowaną teoretycznie dotycząca projektowania układów z wykorzystaniem tranzystorów i wzmacniaczy operacyjnych.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FT1_PEL_U01: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FT1_PEL_K01: </w:t>
      </w:r>
    </w:p>
    <w:p>
      <w:pPr/>
      <w:r>
        <w:rPr/>
        <w:t xml:space="preserve">Ma świadomość 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X1A_K04, T1A_K02</w:t>
      </w:r>
    </w:p>
    <w:p>
      <w:pPr>
        <w:keepNext w:val="1"/>
        <w:spacing w:after="10"/>
      </w:pPr>
      <w:r>
        <w:rPr>
          <w:b/>
          <w:bCs/>
        </w:rPr>
        <w:t xml:space="preserve">Efekt FT1_PEL_K02: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2026-09-28T04:02:36+02:00</dcterms:created>
  <dcterms:modified xsi:type="dcterms:W3CDTF">2026-09-28T04:02:36+02:00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