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dr hab. Katarzyna Grebieszkow, profesor uczelni, kperl@if.pw.edu.pl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b) obecność na laboratoriach – 45 h
	d) uczestniczenie w konsultacjach – 5 h 
2. praca własna studenta – 100 h; w tym
	a) przygotowanie do laboratoriów – 30 h
	b) przygotowanie sprawozdań – 70 h
Razem w semestrze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45 h
2.	uczestniczenie w konsultacjach – 5 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45 h
2.	opracowanie sprawozdań z laboratoriów – 70 h
Razem w semestrze 115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Opracowanie danych doświadczalnych, Podstawy technologii informacyjnej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ze sposobami przeprowadzania eksperymentów fizycznych oraz opracowywania i przedstawiania zebranych danych doświadczalnych.  </w:t>
      </w:r>
    </w:p>
    <w:p>
      <w:pPr>
        <w:keepNext w:val="1"/>
        <w:spacing w:after="10"/>
      </w:pPr>
      <w:r>
        <w:rPr>
          <w:b/>
          <w:bCs/>
        </w:rPr>
        <w:t xml:space="preserve">Treści kształcenia: </w:t>
      </w:r>
    </w:p>
    <w:p>
      <w:pPr>
        <w:spacing w:before="20" w:after="190"/>
      </w:pPr>
      <w:r>
        <w:rPr/>
        <w:t xml:space="preserve">Zajęcia polegają na przeprowadzeniu 13 doświadczeń z różnych działów fizyki (fizyka ciała stałego, optyka, fizyka jądrowa, etc.). Doświadczenia przeprowadzane są w zespołach dwuosobowych. Lista ćwiczeń jest ustalana indywidualnie dla każdego zespołu na początku semestru. Przed rozpoczęciem doświadczeń studenci uczestniczą w wykładzie wstępnym, na którym omawiane są sposoby opracowywania danych doświadczalnych (rachunek niepewności).  </w:t>
      </w:r>
    </w:p>
    <w:p>
      <w:pPr>
        <w:keepNext w:val="1"/>
        <w:spacing w:after="10"/>
      </w:pPr>
      <w:r>
        <w:rPr>
          <w:b/>
          <w:bCs/>
        </w:rPr>
        <w:t xml:space="preserve">Metody oceny: </w:t>
      </w:r>
    </w:p>
    <w:p>
      <w:pPr>
        <w:spacing w:before="20" w:after="190"/>
      </w:pPr>
      <w:r>
        <w:rPr/>
        <w:t xml:space="preserve">Na ocenę końcową z ćwiczenia składa się ocena z kolokwium wstępnego i ocena ze sprawozdania. Do zaliczenia przedmiotu wymagane jest uzyskanie pozytywnych ocen ze wszystkich wykonanych ćwiczeń.  Każde sprawozdanie można poprawić, ale poprawa danego sprawozdania może być dokonana tylko jeden raz. Ocena końcowa z przedmiotu określana jest jako najbliższa średniej arytmetycznej z ocen za poszczególne ćwiczenia (tj. 13 sprawozdań). Opiekun grupy może, gdy uzna zasadność decyzji, wyznaczyć ocenę końcową z 12 odbytych i zaliczonych ćwiczeń laboratoryjnych i jednego niezaliczonego (przyjmując z tego ostatniego ocenę 0). Ocena końcowa z przedmiotu jest wystawiana nie później niż w ostatnim dniu letniej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do poszczególnych ćwiczeń podane na stronie laboratorium http://clf.if.pw.edu.pl/
2. wykład wstępny
http://www.if.pw.edu.pl/~puk/niepewnosci_pomiarow.pdf
3. przewodnik na temat liczenia niepewności pomiarów
http://www.if.pw.edu.pl/~labfiz1p/cmsimple2_4/index.php?Obliczanie_niepewno%B6ci
4. Evaluation of measurement data — Guide to the expression of uncertainty in measurement http://www.bipm.org/utils/common/documents/jcgm/JCGM_100_2008_E.pdf
</w:t>
      </w:r>
    </w:p>
    <w:p>
      <w:pPr>
        <w:keepNext w:val="1"/>
        <w:spacing w:after="10"/>
      </w:pPr>
      <w:r>
        <w:rPr>
          <w:b/>
          <w:bCs/>
        </w:rPr>
        <w:t xml:space="preserve">Witryna www przedmiotu: </w:t>
      </w:r>
    </w:p>
    <w:p>
      <w:pPr>
        <w:spacing w:before="20" w:after="190"/>
      </w:pPr>
      <w:r>
        <w:rPr/>
        <w:t xml:space="preserve">http://www.if.pw.edu.pl/~puk/labfiz.html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LF1_W01: </w:t>
      </w:r>
    </w:p>
    <w:p>
      <w:pPr/>
      <w:r>
        <w:rPr/>
        <w:t xml:space="preserve">Posiada podstawową wiedzę z zakresu optyki, fizyki jądrowej, fizyki ciała stałego oraz innych wybranych działów fizyki.</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FT1_W03</w:t>
      </w:r>
    </w:p>
    <w:p>
      <w:pPr>
        <w:spacing w:before="20" w:after="190"/>
      </w:pPr>
      <w:r>
        <w:rPr>
          <w:b/>
          <w:bCs/>
        </w:rPr>
        <w:t xml:space="preserve">Powiązane efekty obszarowe: </w:t>
      </w:r>
      <w:r>
        <w:rPr/>
        <w:t xml:space="preserve">X1A_W01, T1A_W02</w:t>
      </w:r>
    </w:p>
    <w:p>
      <w:pPr>
        <w:keepNext w:val="1"/>
        <w:spacing w:after="10"/>
      </w:pPr>
      <w:r>
        <w:rPr>
          <w:b/>
          <w:bCs/>
        </w:rPr>
        <w:t xml:space="preserve">Efekt LF1_W02: </w:t>
      </w:r>
    </w:p>
    <w:p>
      <w:pPr/>
      <w:r>
        <w:rPr/>
        <w:t xml:space="preserve">Ma uporządkowaną wiedzę ze statystyki matematycznej oraz rachunku niepewności niezbędną do analizy danych doświadczalnych.</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LF1_W03: </w:t>
      </w:r>
    </w:p>
    <w:p>
      <w:pPr/>
      <w:r>
        <w:rPr/>
        <w:t xml:space="preserve">Ma szczegółową wiedzę na temat przeprowadzania i opracowania pomiarów fizycznych z zakresu posiadanej wiedzy fizycznej, rodzajów niepewności pomiarowych, sposobów ich wyznaczania i zastosowania w zadaniach inżynierskich.</w:t>
      </w:r>
    </w:p>
    <w:p>
      <w:pPr>
        <w:spacing w:before="60"/>
      </w:pPr>
      <w:r>
        <w:rPr/>
        <w:t xml:space="preserve">Weryfikacja: </w:t>
      </w:r>
    </w:p>
    <w:p>
      <w:pPr>
        <w:spacing w:before="20" w:after="190"/>
      </w:pPr>
      <w:r>
        <w:rPr/>
        <w:t xml:space="preserve">wykonanie ćwiczenia,
sprawozdanie
</w:t>
      </w:r>
    </w:p>
    <w:p>
      <w:pPr>
        <w:spacing w:before="20" w:after="190"/>
      </w:pPr>
      <w:r>
        <w:rPr>
          <w:b/>
          <w:bCs/>
        </w:rPr>
        <w:t xml:space="preserve">Powiązane efekty kierunkowe: </w:t>
      </w:r>
      <w:r>
        <w:rPr/>
        <w:t xml:space="preserve">FT1_W12</w:t>
      </w:r>
    </w:p>
    <w:p>
      <w:pPr>
        <w:spacing w:before="20" w:after="190"/>
      </w:pPr>
      <w:r>
        <w:rPr>
          <w:b/>
          <w:bCs/>
        </w:rPr>
        <w:t xml:space="preserve">Powiązane efekty obszarowe: </w:t>
      </w:r>
      <w:r>
        <w:rPr/>
        <w:t xml:space="preserve">X1A_W03, X1A_W04, X1A_W05, T1A_W04, T1A_W07, InzA_W02</w:t>
      </w:r>
    </w:p>
    <w:p>
      <w:pPr>
        <w:keepNext w:val="1"/>
        <w:spacing w:after="10"/>
      </w:pPr>
      <w:r>
        <w:rPr>
          <w:b/>
          <w:bCs/>
        </w:rPr>
        <w:t xml:space="preserve">Efekt LF1_W04: </w:t>
      </w:r>
    </w:p>
    <w:p>
      <w:pPr/>
      <w:r>
        <w:rPr/>
        <w:t xml:space="preserve">Zna podstawowe zasady bezpieczeństwa i higieny pracy.</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FT1_W16</w:t>
      </w:r>
    </w:p>
    <w:p>
      <w:pPr>
        <w:spacing w:before="20" w:after="190"/>
      </w:pPr>
      <w:r>
        <w:rPr>
          <w:b/>
          <w:bCs/>
        </w:rPr>
        <w:t xml:space="preserve">Powiązane efekty obszarowe: </w:t>
      </w:r>
      <w:r>
        <w:rPr/>
        <w:t xml:space="preserve">X1A_W06, T1A_W08</w:t>
      </w:r>
    </w:p>
    <w:p>
      <w:pPr>
        <w:keepNext w:val="1"/>
        <w:spacing w:after="10"/>
      </w:pPr>
      <w:r>
        <w:rPr>
          <w:b/>
          <w:bCs/>
        </w:rPr>
        <w:t xml:space="preserve">Efekt LF1_W05: </w:t>
      </w:r>
    </w:p>
    <w:p>
      <w:pPr/>
      <w:r>
        <w:rPr/>
        <w:t xml:space="preserve">Ma elementarną wiedzę w zakresie ochrony własności intelektualnej.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FT1_W17</w:t>
      </w:r>
    </w:p>
    <w:p>
      <w:pPr>
        <w:spacing w:before="20" w:after="190"/>
      </w:pPr>
      <w:r>
        <w:rPr>
          <w:b/>
          <w:bCs/>
        </w:rPr>
        <w:t xml:space="preserve">Powiązane efekty obszarowe: </w:t>
      </w:r>
      <w:r>
        <w:rPr/>
        <w:t xml:space="preserve">X1A_W08, T1A_W10, InzA_W03</w:t>
      </w:r>
    </w:p>
    <w:p>
      <w:pPr>
        <w:pStyle w:val="Heading3"/>
      </w:pPr>
      <w:bookmarkStart w:id="3" w:name="_Toc3"/>
      <w:r>
        <w:t>Profil ogólnoakademicki - umiejętności</w:t>
      </w:r>
      <w:bookmarkEnd w:id="3"/>
    </w:p>
    <w:p>
      <w:pPr>
        <w:keepNext w:val="1"/>
        <w:spacing w:after="10"/>
      </w:pPr>
      <w:r>
        <w:rPr>
          <w:b/>
          <w:bCs/>
        </w:rPr>
        <w:t xml:space="preserve">Efekt LF1_U01: </w:t>
      </w:r>
    </w:p>
    <w:p>
      <w:pPr/>
      <w:r>
        <w:rPr/>
        <w:t xml:space="preserve">Potrafi pozyskiwać informacje z literatury, baz danych, zasobów internetowych i innych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FT1_U01</w:t>
      </w:r>
    </w:p>
    <w:p>
      <w:pPr>
        <w:spacing w:before="20" w:after="190"/>
      </w:pPr>
      <w:r>
        <w:rPr>
          <w:b/>
          <w:bCs/>
        </w:rPr>
        <w:t xml:space="preserve">Powiązane efekty obszarowe: </w:t>
      </w:r>
      <w:r>
        <w:rPr/>
        <w:t xml:space="preserve">X1A_U01, X1A_U07, T1A_U01</w:t>
      </w:r>
    </w:p>
    <w:p>
      <w:pPr>
        <w:keepNext w:val="1"/>
        <w:spacing w:after="10"/>
      </w:pPr>
      <w:r>
        <w:rPr>
          <w:b/>
          <w:bCs/>
        </w:rPr>
        <w:t xml:space="preserve">Efekt LF1_U02: </w:t>
      </w:r>
    </w:p>
    <w:p>
      <w:pPr/>
      <w:r>
        <w:rPr/>
        <w:t xml:space="preserve">Potrafi wykorzystać poznane metody i modele matematyczne oraz właściwe oprogramowanie do opracowania wyników pomiarów, umie dokonać oceny wiarygodności tych wyników oraz zanalizować ich niepewność.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FT1_U14</w:t>
      </w:r>
    </w:p>
    <w:p>
      <w:pPr>
        <w:spacing w:before="20" w:after="190"/>
      </w:pPr>
      <w:r>
        <w:rPr>
          <w:b/>
          <w:bCs/>
        </w:rPr>
        <w:t xml:space="preserve">Powiązane efekty obszarowe: </w:t>
      </w:r>
      <w:r>
        <w:rPr/>
        <w:t xml:space="preserve">X1A_U03, X1A_U04, X1A_U05, T1A_U08, T1A_U09</w:t>
      </w:r>
    </w:p>
    <w:p>
      <w:pPr>
        <w:keepNext w:val="1"/>
        <w:spacing w:after="10"/>
      </w:pPr>
      <w:r>
        <w:rPr>
          <w:b/>
          <w:bCs/>
        </w:rPr>
        <w:t xml:space="preserve">Efekt LF1_U03: </w:t>
      </w:r>
    </w:p>
    <w:p>
      <w:pPr/>
      <w:r>
        <w:rPr/>
        <w:t xml:space="preserve">Posiada umiejętność obsługi wybranej aparatury laboratoryjnej.</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FT1_U10</w:t>
      </w:r>
    </w:p>
    <w:p>
      <w:pPr>
        <w:spacing w:before="20" w:after="190"/>
      </w:pPr>
      <w:r>
        <w:rPr>
          <w:b/>
          <w:bCs/>
        </w:rPr>
        <w:t xml:space="preserve">Powiązane efekty obszarowe: </w:t>
      </w:r>
      <w:r>
        <w:rPr/>
        <w:t xml:space="preserve">X1A_U03, T1A_U08</w:t>
      </w:r>
    </w:p>
    <w:p>
      <w:pPr>
        <w:keepNext w:val="1"/>
        <w:spacing w:after="10"/>
      </w:pPr>
      <w:r>
        <w:rPr>
          <w:b/>
          <w:bCs/>
        </w:rPr>
        <w:t xml:space="preserve">Efekt LF1_U04: </w:t>
      </w:r>
    </w:p>
    <w:p>
      <w:pPr/>
      <w:r>
        <w:rPr/>
        <w:t xml:space="preserve">Posiada umiejętność samodzielnego i zespołowego przeprowadzenia podstawowych pomiarów z zakresu posiadanej wiedzy fizycznej, zgodnie z zadanym schematem i specyfikacją oraz umie oszacować czas potrzebny na realizację zleconego pomiaru.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FT1_U12</w:t>
      </w:r>
    </w:p>
    <w:p>
      <w:pPr>
        <w:spacing w:before="20" w:after="190"/>
      </w:pPr>
      <w:r>
        <w:rPr>
          <w:b/>
          <w:bCs/>
        </w:rPr>
        <w:t xml:space="preserve">Powiązane efekty obszarowe: </w:t>
      </w:r>
      <w:r>
        <w:rPr/>
        <w:t xml:space="preserve">X1A_U03, X1A_U04, T1A_U15, T1A_U16</w:t>
      </w:r>
    </w:p>
    <w:p>
      <w:pPr>
        <w:pStyle w:val="Heading3"/>
      </w:pPr>
      <w:bookmarkStart w:id="4" w:name="_Toc4"/>
      <w:r>
        <w:t>Profil ogólnoakademicki - kompetencje społeczne</w:t>
      </w:r>
      <w:bookmarkEnd w:id="4"/>
    </w:p>
    <w:p>
      <w:pPr>
        <w:keepNext w:val="1"/>
        <w:spacing w:after="10"/>
      </w:pPr>
      <w:r>
        <w:rPr>
          <w:b/>
          <w:bCs/>
        </w:rPr>
        <w:t xml:space="preserve">Efekt LF1_K01: </w:t>
      </w:r>
    </w:p>
    <w:p>
      <w:pPr/>
      <w:r>
        <w:rPr/>
        <w:t xml:space="preserve">Potrafi pracować indywidualnie i w zespole przyjmując w nim różne role.</w:t>
      </w:r>
    </w:p>
    <w:p>
      <w:pPr>
        <w:spacing w:before="60"/>
      </w:pPr>
      <w:r>
        <w:rPr/>
        <w:t xml:space="preserve">Weryfikacja: </w:t>
      </w:r>
    </w:p>
    <w:p>
      <w:pPr>
        <w:spacing w:before="20" w:after="190"/>
      </w:pPr>
      <w:r>
        <w:rPr/>
        <w:t xml:space="preserve">wykonanie ćwiczenia,
sprawozdanie
</w:t>
      </w:r>
    </w:p>
    <w:p>
      <w:pPr>
        <w:spacing w:before="20" w:after="190"/>
      </w:pPr>
      <w:r>
        <w:rPr>
          <w:b/>
          <w:bCs/>
        </w:rPr>
        <w:t xml:space="preserve">Powiązane efekty kierunkowe: </w:t>
      </w:r>
      <w:r>
        <w:rPr/>
        <w:t xml:space="preserve">FT1_K03</w:t>
      </w:r>
    </w:p>
    <w:p>
      <w:pPr>
        <w:spacing w:before="20" w:after="190"/>
      </w:pPr>
      <w:r>
        <w:rPr>
          <w:b/>
          <w:bCs/>
        </w:rPr>
        <w:t xml:space="preserve">Powiązane efekty obszarowe: </w:t>
      </w:r>
      <w:r>
        <w:rPr/>
        <w:t xml:space="preserve">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2026-10-19T09:44:07+02:00</dcterms:created>
  <dcterms:modified xsi:type="dcterms:W3CDTF">2026-10-19T09:44:07+02:00</dcterms:modified>
</cp:coreProperties>
</file>

<file path=docProps/custom.xml><?xml version="1.0" encoding="utf-8"?>
<Properties xmlns="http://schemas.openxmlformats.org/officeDocument/2006/custom-properties" xmlns:vt="http://schemas.openxmlformats.org/officeDocument/2006/docPropsVTypes"/>
</file>